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pacing w:line="620" w:lineRule="exact"/>
        <w:jc w:val="center"/>
        <w:outlineLvl w:val="0"/>
        <w:rPr>
          <w:rFonts w:ascii="方正小标宋_GBK" w:eastAsia="方正小标宋_GBK" w:cs="宋体" w:hint="eastAsia"/>
          <w:color w:val="4B4B4B"/>
          <w:kern w:val="36"/>
          <w:sz w:val="44"/>
          <w:szCs w:val="44"/>
          <w:lang w:bidi="ar-SA"/>
        </w:rPr>
      </w:pPr>
      <w:bookmarkStart w:id="0" w:name="body"/>
      <w:bookmarkStart w:id="1" w:name="_GoBack"/>
      <w:bookmarkEnd w:id="1"/>
    </w:p>
    <w:p>
      <w:pPr>
        <w:widowControl/>
        <w:spacing w:line="620" w:lineRule="exact"/>
        <w:jc w:val="center"/>
        <w:outlineLvl w:val="0"/>
        <w:rPr>
          <w:rFonts w:ascii="方正小标宋_GBK" w:eastAsia="方正小标宋_GBK" w:cs="宋体" w:hint="eastAsia"/>
          <w:color w:val="4B4B4B"/>
          <w:kern w:val="36"/>
          <w:sz w:val="44"/>
          <w:szCs w:val="44"/>
          <w:lang w:bidi="ar-SA"/>
        </w:rPr>
      </w:pPr>
    </w:p>
    <w:p>
      <w:pPr>
        <w:widowControl/>
        <w:spacing w:line="620" w:lineRule="exact"/>
        <w:jc w:val="center"/>
        <w:outlineLvl w:val="0"/>
        <w:rPr>
          <w:rFonts w:ascii="方正小标宋_GBK" w:eastAsia="方正小标宋_GBK" w:cs="宋体" w:hint="eastAsia"/>
          <w:color w:val="4B4B4B"/>
          <w:kern w:val="36"/>
          <w:sz w:val="44"/>
          <w:szCs w:val="44"/>
          <w:lang w:bidi="ar-SA"/>
        </w:rPr>
      </w:pPr>
    </w:p>
    <w:p>
      <w:pPr>
        <w:widowControl/>
        <w:spacing w:line="620" w:lineRule="exact"/>
        <w:jc w:val="center"/>
        <w:outlineLvl w:val="0"/>
        <w:rPr>
          <w:rFonts w:ascii="方正小标宋_GBK" w:eastAsia="方正小标宋_GBK" w:cs="宋体" w:hint="eastAsia"/>
          <w:color w:val="4B4B4B"/>
          <w:kern w:val="36"/>
          <w:sz w:val="44"/>
          <w:szCs w:val="44"/>
          <w:lang w:bidi="ar-SA"/>
        </w:rPr>
      </w:pPr>
      <w:r>
        <w:rPr>
          <w:rFonts w:ascii="方正小标宋_GBK" w:eastAsia="方正小标宋_GBK" w:cs="宋体" w:hint="eastAsia"/>
          <w:color w:val="4B4B4B"/>
          <w:kern w:val="36"/>
          <w:sz w:val="44"/>
          <w:szCs w:val="44"/>
          <w:lang w:bidi="ar-SA"/>
        </w:rPr>
        <w:t>江苏省民族宗教事务委员会关于公开征求《江苏省民族宗教事务部门行政处罚自由裁量权适用规定（征求意见稿）》等三个规范性文件</w:t>
      </w:r>
    </w:p>
    <w:p>
      <w:pPr>
        <w:widowControl/>
        <w:spacing w:line="620" w:lineRule="exact"/>
        <w:jc w:val="center"/>
        <w:outlineLvl w:val="0"/>
        <w:rPr>
          <w:rFonts w:ascii="方正小标宋_GBK" w:eastAsia="方正小标宋_GBK" w:cs="宋体" w:hint="eastAsia"/>
          <w:color w:val="4B4B4B"/>
          <w:kern w:val="36"/>
          <w:sz w:val="44"/>
          <w:szCs w:val="44"/>
          <w:lang w:bidi="ar-SA"/>
        </w:rPr>
      </w:pPr>
      <w:r>
        <w:rPr>
          <w:rFonts w:ascii="方正小标宋_GBK" w:eastAsia="方正小标宋_GBK" w:cs="宋体" w:hint="eastAsia"/>
          <w:color w:val="4B4B4B"/>
          <w:kern w:val="36"/>
          <w:sz w:val="44"/>
          <w:szCs w:val="44"/>
          <w:lang w:bidi="ar-SA"/>
        </w:rPr>
        <w:t>意见的公告</w:t>
      </w:r>
    </w:p>
    <w:p>
      <w:pPr>
        <w:widowControl/>
        <w:jc w:val="left"/>
        <w:rPr>
          <w:rFonts w:ascii="宋体" w:eastAsia="宋体" w:cs="宋体" w:hint="eastAsia"/>
          <w:b/>
          <w:color w:val="4B4B4B"/>
          <w:kern w:val="0"/>
          <w:sz w:val="44"/>
          <w:szCs w:val="44"/>
          <w:lang w:bidi="ar-SA"/>
        </w:rPr>
      </w:pPr>
      <w:r>
        <w:rPr>
          <w:rFonts w:ascii="宋体" w:eastAsia="宋体" w:cs="宋体" w:hint="eastAsia"/>
          <w:b/>
          <w:color w:val="4B4B4B"/>
          <w:kern w:val="0"/>
          <w:sz w:val="44"/>
          <w:szCs w:val="44"/>
          <w:lang w:bidi="ar-SA"/>
        </w:rPr>
        <w:t>　　</w:t>
      </w:r>
    </w:p>
    <w:p>
      <w:pPr>
        <w:widowControl/>
        <w:jc w:val="left"/>
        <w:rPr>
          <w:rFonts w:ascii="微软雅黑" w:eastAsia="微软雅黑" w:cs="宋体" w:hint="eastAsia"/>
          <w:color w:val="4B4B4B"/>
          <w:kern w:val="0"/>
          <w:sz w:val="24"/>
          <w:szCs w:val="24"/>
          <w:lang w:bidi="ar-SA"/>
        </w:rPr>
      </w:pPr>
    </w:p>
    <w:p>
      <w:pPr>
        <w:widowControl/>
        <w:spacing w:line="620" w:lineRule="exact"/>
        <w:ind w:left="0"/>
        <w:rPr>
          <w:rFonts w:ascii="仿宋_GB2312" w:eastAsia="仿宋_GB2312" w:cs="宋体" w:hint="eastAsia"/>
          <w:color w:val="4B4B4B"/>
          <w:kern w:val="0"/>
          <w:sz w:val="32"/>
          <w:szCs w:val="32"/>
          <w:lang w:bidi="ar-SA"/>
        </w:rPr>
      </w:pPr>
      <w:r>
        <w:rPr>
          <w:rFonts w:ascii="仿宋_GB2312" w:eastAsia="仿宋_GB2312" w:cs="宋体" w:hint="eastAsia"/>
          <w:color w:val="4B4B4B"/>
          <w:kern w:val="0"/>
          <w:sz w:val="32"/>
          <w:szCs w:val="32"/>
          <w:lang w:bidi="ar-SA"/>
        </w:rPr>
        <w:t xml:space="preserve">    为加强行政规范性文件监督管理，规范各级民族宗教事务部门行政行为，维护广大信教公民的合法权益，根据《行政处罚法》《行政许可法》《宗教事务条例》《江苏省宗教事务条例》等法律法规规定，我委在深入调研基础上，研究形成</w:t>
      </w:r>
      <w:r>
        <w:rPr>
          <w:rFonts w:ascii="仿宋_GB2312" w:eastAsia="仿宋_GB2312" w:cs="宋体" w:hint="eastAsia"/>
          <w:bCs/>
          <w:color w:val="4B4B4B"/>
          <w:kern w:val="36"/>
          <w:sz w:val="32"/>
          <w:szCs w:val="32"/>
          <w:lang w:bidi="ar-SA"/>
        </w:rPr>
        <w:t>《江苏省民族宗教事务部门行政处罚自由裁量权适用规定（征求意见稿）》《江苏省民族宗教事务部门宗教事务行政处罚自由裁量权适用标准（征求意见稿）》和《江苏省民族宗教系统行政许可工作规程（征求意见稿）》</w:t>
      </w:r>
      <w:r>
        <w:rPr>
          <w:rFonts w:ascii="仿宋_GB2312" w:eastAsia="仿宋_GB2312" w:cs="宋体" w:hint="eastAsia"/>
          <w:color w:val="4B4B4B"/>
          <w:kern w:val="0"/>
          <w:sz w:val="32"/>
          <w:szCs w:val="32"/>
          <w:lang w:bidi="ar-SA"/>
        </w:rPr>
        <w:t>，现面向社会公开征求意见。欢迎社会各界提出意见和建议。具体意见可通过以下途径反馈：</w:t>
      </w:r>
    </w:p>
    <w:p>
      <w:pPr>
        <w:widowControl/>
        <w:spacing w:line="620" w:lineRule="exact"/>
        <w:rPr>
          <w:rFonts w:ascii="仿宋_GB2312" w:eastAsia="仿宋_GB2312" w:cs="宋体" w:hint="eastAsia"/>
          <w:color w:val="4B4B4B"/>
          <w:kern w:val="0"/>
          <w:sz w:val="32"/>
          <w:szCs w:val="32"/>
          <w:lang w:bidi="ar-SA"/>
        </w:rPr>
      </w:pPr>
      <w:r>
        <w:rPr>
          <w:rFonts w:ascii="仿宋_GB2312" w:eastAsia="仿宋_GB2312" w:cs="宋体" w:hint="eastAsia"/>
          <w:color w:val="4B4B4B"/>
          <w:kern w:val="0"/>
          <w:sz w:val="32"/>
          <w:szCs w:val="32"/>
          <w:lang w:bidi="ar-SA"/>
        </w:rPr>
        <w:t xml:space="preserve">    1.信函方式将意见邮寄至：南京市北京西路30号江苏省民族宗教事务委员会政策法规处（邮编：210024）。来信请注明“征求意见”字样。</w:t>
      </w:r>
    </w:p>
    <w:p>
      <w:pPr>
        <w:widowControl/>
        <w:spacing w:line="620" w:lineRule="exact"/>
        <w:rPr>
          <w:rFonts w:ascii="仿宋_GB2312" w:eastAsia="仿宋_GB2312" w:cs="宋体" w:hint="eastAsia"/>
          <w:color w:val="4B4B4B"/>
          <w:kern w:val="0"/>
          <w:sz w:val="32"/>
          <w:szCs w:val="32"/>
          <w:lang w:bidi="ar-SA"/>
        </w:rPr>
      </w:pPr>
      <w:r>
        <w:rPr>
          <w:rFonts w:ascii="仿宋_GB2312" w:eastAsia="仿宋_GB2312" w:cs="宋体" w:hint="eastAsia"/>
          <w:color w:val="4B4B4B"/>
          <w:kern w:val="0"/>
          <w:sz w:val="32"/>
          <w:szCs w:val="32"/>
          <w:lang w:bidi="ar-SA"/>
        </w:rPr>
        <w:t xml:space="preserve">    2.电子邮件方式将意见发送至：</w:t>
      </w:r>
      <w:r>
        <w:rPr>
          <w:rStyle w:val="19"/>
          <w:rFonts w:ascii="仿宋_GB2312" w:eastAsia="仿宋_GB2312" w:cs="宋体" w:hint="eastAsia"/>
          <w:kern w:val="0"/>
          <w:sz w:val="32"/>
          <w:szCs w:val="32"/>
          <w:u w:val="none"/>
          <w:lang w:bidi="ar-SA"/>
        </w:rPr>
        <w:fldChar w:fldCharType="begin"/>
      </w:r>
      <w:r>
        <w:instrText>HYPERLINK "mailto:15625132@qq.com"</w:instrText>
      </w:r>
      <w:r>
        <w:rPr>
          <w:rStyle w:val="19"/>
          <w:rFonts w:ascii="仿宋_GB2312" w:eastAsia="仿宋_GB2312" w:cs="宋体" w:hint="eastAsia"/>
          <w:kern w:val="0"/>
          <w:sz w:val="32"/>
          <w:szCs w:val="32"/>
          <w:u w:val="none"/>
          <w:lang w:bidi="ar-SA"/>
        </w:rPr>
        <w:fldChar w:fldCharType="separate"/>
      </w:r>
      <w:r>
        <w:rPr>
          <w:rStyle w:val="19"/>
          <w:rFonts w:ascii="仿宋_GB2312" w:eastAsia="仿宋_GB2312" w:cs="宋体" w:hint="eastAsia"/>
          <w:kern w:val="0"/>
          <w:sz w:val="32"/>
          <w:szCs w:val="32"/>
          <w:u w:val="none"/>
          <w:lang w:bidi="ar-SA"/>
        </w:rPr>
        <w:t>15625132@qq.com</w:t>
      </w:r>
      <w:r>
        <w:rPr>
          <w:rStyle w:val="19"/>
          <w:rFonts w:ascii="仿宋_GB2312" w:eastAsia="仿宋_GB2312" w:cs="宋体" w:hint="eastAsia"/>
          <w:kern w:val="0"/>
          <w:sz w:val="32"/>
          <w:szCs w:val="32"/>
          <w:u w:val="none"/>
          <w:lang w:bidi="ar-SA"/>
        </w:rPr>
        <w:fldChar w:fldCharType="end"/>
      </w:r>
      <w:r>
        <w:rPr>
          <w:rFonts w:ascii="仿宋_GB2312" w:eastAsia="仿宋_GB2312" w:cs="宋体" w:hint="eastAsia"/>
          <w:color w:val="4B4B4B"/>
          <w:kern w:val="0"/>
          <w:sz w:val="32"/>
          <w:szCs w:val="32"/>
          <w:lang w:bidi="ar-SA"/>
        </w:rPr>
        <w:t xml:space="preserve">。 </w:t>
      </w:r>
    </w:p>
    <w:p>
      <w:pPr>
        <w:widowControl/>
        <w:wordWrap w:val="0"/>
        <w:spacing w:line="620" w:lineRule="exact"/>
        <w:rPr>
          <w:rFonts w:ascii="仿宋_GB2312" w:eastAsia="仿宋_GB2312" w:cs="宋体" w:hint="eastAsia"/>
          <w:color w:val="4B4B4B"/>
          <w:kern w:val="0"/>
          <w:sz w:val="32"/>
          <w:szCs w:val="32"/>
          <w:lang w:bidi="ar-SA"/>
        </w:rPr>
      </w:pPr>
      <w:r>
        <w:rPr>
          <w:rFonts w:ascii="仿宋_GB2312" w:eastAsia="仿宋_GB2312" w:cs="宋体" w:hint="eastAsia"/>
          <w:color w:val="4B4B4B"/>
          <w:kern w:val="0"/>
          <w:sz w:val="32"/>
          <w:szCs w:val="32"/>
          <w:lang w:bidi="ar-SA"/>
        </w:rPr>
        <w:t>　  3.传真方式将意见传真至：025-83580565。</w:t>
      </w:r>
    </w:p>
    <w:p>
      <w:pPr>
        <w:widowControl/>
        <w:spacing w:line="620" w:lineRule="exact"/>
        <w:rPr>
          <w:rFonts w:ascii="仿宋_GB2312" w:eastAsia="仿宋_GB2312" w:cs="宋体" w:hint="eastAsia"/>
          <w:color w:val="4B4B4B"/>
          <w:kern w:val="0"/>
          <w:sz w:val="32"/>
          <w:szCs w:val="32"/>
          <w:lang w:bidi="ar-SA"/>
        </w:rPr>
      </w:pPr>
      <w:r>
        <w:rPr>
          <w:rFonts w:ascii="仿宋_GB2312" w:eastAsia="仿宋_GB2312" w:cs="宋体" w:hint="eastAsia"/>
          <w:color w:val="4B4B4B"/>
          <w:kern w:val="0"/>
          <w:sz w:val="32"/>
          <w:szCs w:val="32"/>
          <w:lang w:bidi="ar-SA"/>
        </w:rPr>
        <w:t>　 本次征求意见截止日期为2023年11月20日。</w:t>
      </w:r>
    </w:p>
    <w:p>
      <w:pPr>
        <w:widowControl/>
        <w:spacing w:line="620" w:lineRule="exact"/>
        <w:ind w:firstLine="645"/>
        <w:rPr>
          <w:rFonts w:ascii="仿宋_GB2312" w:eastAsia="仿宋_GB2312" w:cs="宋体" w:hint="eastAsia"/>
          <w:color w:val="4B4B4B"/>
          <w:kern w:val="0"/>
          <w:sz w:val="32"/>
          <w:szCs w:val="32"/>
          <w:lang w:bidi="ar-SA"/>
        </w:rPr>
      </w:pPr>
    </w:p>
    <w:p>
      <w:pPr>
        <w:widowControl/>
        <w:spacing w:line="620" w:lineRule="exact"/>
        <w:ind w:left="0"/>
        <w:rPr>
          <w:rFonts w:ascii="仿宋_GB2312" w:eastAsia="仿宋_GB2312" w:cs="宋体" w:hint="eastAsia"/>
          <w:color w:val="4B4B4B"/>
          <w:kern w:val="0"/>
          <w:sz w:val="32"/>
          <w:szCs w:val="32"/>
          <w:lang w:bidi="ar-SA"/>
        </w:rPr>
      </w:pPr>
      <w:r>
        <w:rPr>
          <w:rFonts w:ascii="仿宋_GB2312" w:eastAsia="仿宋_GB2312" w:cs="宋体" w:hint="eastAsia"/>
          <w:color w:val="4B4B4B"/>
          <w:kern w:val="0"/>
          <w:sz w:val="32"/>
          <w:szCs w:val="32"/>
          <w:lang w:bidi="ar-SA"/>
        </w:rPr>
        <w:t xml:space="preserve">    附件： </w:t>
      </w:r>
    </w:p>
    <w:p>
      <w:pPr>
        <w:widowControl/>
        <w:spacing w:line="620" w:lineRule="exact"/>
        <w:ind w:left="0"/>
        <w:rPr>
          <w:rFonts w:ascii="仿宋_GB2312" w:eastAsia="仿宋_GB2312" w:cs="宋体" w:hint="eastAsia"/>
          <w:bCs/>
          <w:color w:val="4B4B4B"/>
          <w:kern w:val="36"/>
          <w:sz w:val="32"/>
          <w:szCs w:val="32"/>
          <w:lang w:bidi="ar-SA"/>
        </w:rPr>
      </w:pPr>
      <w:r>
        <w:rPr>
          <w:rFonts w:ascii="仿宋_GB2312" w:eastAsia="仿宋_GB2312" w:cs="宋体" w:hint="eastAsia"/>
          <w:color w:val="4B4B4B"/>
          <w:kern w:val="0"/>
          <w:sz w:val="32"/>
          <w:szCs w:val="32"/>
          <w:lang w:bidi="ar-SA"/>
        </w:rPr>
        <w:t xml:space="preserve">       1.</w:t>
      </w:r>
      <w:r>
        <w:rPr>
          <w:rFonts w:ascii="仿宋_GB2312" w:eastAsia="仿宋_GB2312" w:cs="宋体" w:hint="eastAsia"/>
          <w:bCs/>
          <w:color w:val="4B4B4B"/>
          <w:kern w:val="36"/>
          <w:sz w:val="32"/>
          <w:szCs w:val="32"/>
          <w:lang w:bidi="ar-SA"/>
        </w:rPr>
        <w:t xml:space="preserve"> 《江苏省民族宗教事务部门行政处罚自由裁量权适         用规定（征求意见稿）》</w:t>
      </w:r>
    </w:p>
    <w:p>
      <w:pPr>
        <w:widowControl/>
        <w:spacing w:line="620" w:lineRule="exact"/>
        <w:ind w:left="0"/>
        <w:rPr>
          <w:rFonts w:ascii="仿宋_GB2312" w:eastAsia="仿宋_GB2312" w:cs="宋体" w:hint="eastAsia"/>
          <w:bCs/>
          <w:color w:val="4B4B4B"/>
          <w:kern w:val="36"/>
          <w:sz w:val="32"/>
          <w:szCs w:val="32"/>
          <w:lang w:bidi="ar-SA"/>
        </w:rPr>
      </w:pPr>
      <w:r>
        <w:rPr>
          <w:rFonts w:ascii="仿宋_GB2312" w:eastAsia="仿宋_GB2312" w:cs="宋体" w:hint="eastAsia"/>
          <w:bCs/>
          <w:color w:val="4B4B4B"/>
          <w:kern w:val="36"/>
          <w:sz w:val="32"/>
          <w:szCs w:val="32"/>
          <w:lang w:bidi="ar-SA"/>
        </w:rPr>
        <w:t xml:space="preserve">       2.《江苏省民族宗教事务部门宗教事务行政处罚自由裁量权适用标准（征求意见稿）》</w:t>
      </w:r>
    </w:p>
    <w:p>
      <w:pPr>
        <w:widowControl/>
        <w:spacing w:line="620" w:lineRule="exact"/>
        <w:ind w:left="0"/>
        <w:rPr>
          <w:rFonts w:ascii="仿宋_GB2312" w:eastAsia="仿宋_GB2312" w:cs="宋体" w:hint="eastAsia"/>
          <w:color w:val="4B4B4B"/>
          <w:kern w:val="0"/>
          <w:sz w:val="32"/>
          <w:szCs w:val="32"/>
          <w:lang w:bidi="ar-SA"/>
        </w:rPr>
      </w:pPr>
      <w:r>
        <w:rPr>
          <w:rFonts w:ascii="仿宋_GB2312" w:eastAsia="仿宋_GB2312" w:cs="宋体" w:hint="eastAsia"/>
          <w:bCs/>
          <w:color w:val="4B4B4B"/>
          <w:kern w:val="36"/>
          <w:sz w:val="32"/>
          <w:szCs w:val="32"/>
          <w:lang w:bidi="ar-SA"/>
        </w:rPr>
        <w:t xml:space="preserve">       3.《江苏省民族宗教系统行政许可工作规程（征求意见稿）》</w:t>
      </w:r>
    </w:p>
    <w:p>
      <w:pPr>
        <w:widowControl/>
        <w:wordWrap w:val="0"/>
        <w:spacing w:line="620" w:lineRule="exact"/>
        <w:ind w:firstLineChars="1100" w:firstLine="3366"/>
        <w:rPr>
          <w:rFonts w:ascii="仿宋_GB2312" w:eastAsia="仿宋_GB2312" w:cs="宋体" w:hint="eastAsia"/>
          <w:color w:val="4B4B4B"/>
          <w:kern w:val="0"/>
          <w:sz w:val="32"/>
          <w:szCs w:val="32"/>
          <w:lang w:bidi="ar-SA"/>
        </w:rPr>
      </w:pPr>
      <w:r>
        <w:rPr>
          <w:rFonts w:ascii="仿宋_GB2312" w:eastAsia="仿宋_GB2312" w:cs="宋体" w:hint="eastAsia"/>
          <w:color w:val="4B4B4B"/>
          <w:kern w:val="0"/>
          <w:sz w:val="32"/>
          <w:szCs w:val="32"/>
          <w:lang w:bidi="ar-SA"/>
        </w:rPr>
        <w:t xml:space="preserve">江苏省民族宗教事务委员会    </w:t>
      </w:r>
    </w:p>
    <w:p>
      <w:pPr>
        <w:widowControl/>
        <w:spacing w:line="620" w:lineRule="exact"/>
        <w:ind w:right="960"/>
        <w:rPr>
          <w:rFonts w:ascii="仿宋_GB2312" w:eastAsia="仿宋_GB2312" w:cs="宋体" w:hint="eastAsia"/>
          <w:color w:val="4B4B4B"/>
          <w:kern w:val="0"/>
          <w:sz w:val="32"/>
          <w:szCs w:val="32"/>
          <w:lang w:bidi="ar-SA"/>
        </w:rPr>
      </w:pPr>
      <w:r>
        <w:rPr>
          <w:rFonts w:ascii="微软雅黑" w:eastAsia="微软雅黑" w:cs="宋体" w:hint="eastAsia"/>
          <w:color w:val="4B4B4B"/>
          <w:kern w:val="0"/>
          <w:sz w:val="32"/>
          <w:szCs w:val="32"/>
          <w:lang w:bidi="ar-SA"/>
        </w:rPr>
        <w:t xml:space="preserve">                              </w:t>
      </w:r>
      <w:r>
        <w:rPr>
          <w:rFonts w:ascii="仿宋_GB2312" w:eastAsia="仿宋_GB2312" w:cs="宋体" w:hint="eastAsia"/>
          <w:color w:val="4B4B4B"/>
          <w:kern w:val="0"/>
          <w:sz w:val="32"/>
          <w:szCs w:val="32"/>
          <w:lang w:bidi="ar-SA"/>
        </w:rPr>
        <w:t xml:space="preserve"> 2023年10月31日</w:t>
      </w:r>
    </w:p>
    <w:p>
      <w:pPr>
        <w:spacing w:line="620" w:lineRule="exact"/>
        <w:rPr>
          <w:rFonts w:ascii="仿宋_GB2312" w:eastAsia="仿宋_GB2312" w:hint="eastAsia"/>
          <w:sz w:val="32"/>
          <w:szCs w:val="32"/>
        </w:rPr>
      </w:pPr>
    </w:p>
    <w:p>
      <w:pPr>
        <w:rPr>
          <w:rFonts w:ascii="仿宋_GB2312" w:eastAsia="仿宋_GB2312" w:hint="eastAsia"/>
          <w:sz w:val="32"/>
          <w:szCs w:val="32"/>
        </w:rPr>
      </w:pPr>
    </w:p>
    <w:p>
      <w:pPr>
        <w:rPr>
          <w:rFonts w:ascii="仿宋_GB2312" w:eastAsia="仿宋_GB2312" w:hint="eastAsia"/>
          <w:sz w:val="32"/>
          <w:szCs w:val="32"/>
        </w:rPr>
      </w:pPr>
    </w:p>
    <w:p>
      <w:pPr>
        <w:rPr>
          <w:rFonts w:ascii="仿宋_GB2312" w:eastAsia="仿宋_GB2312" w:hint="eastAsia"/>
          <w:sz w:val="32"/>
          <w:szCs w:val="32"/>
        </w:rPr>
      </w:pPr>
    </w:p>
    <w:p>
      <w:pPr>
        <w:rPr>
          <w:rFonts w:ascii="仿宋_GB2312" w:eastAsia="仿宋_GB2312" w:hint="eastAsia"/>
          <w:sz w:val="32"/>
          <w:szCs w:val="32"/>
        </w:rPr>
      </w:pPr>
    </w:p>
    <w:p>
      <w:pPr>
        <w:rPr>
          <w:rFonts w:ascii="仿宋_GB2312" w:eastAsia="仿宋_GB2312" w:hint="eastAsia"/>
          <w:sz w:val="32"/>
          <w:szCs w:val="32"/>
        </w:rPr>
      </w:pPr>
    </w:p>
    <w:p>
      <w:pPr>
        <w:rPr>
          <w:rFonts w:ascii="仿宋_GB2312" w:eastAsia="仿宋_GB2312" w:hint="eastAsia"/>
          <w:sz w:val="32"/>
          <w:szCs w:val="32"/>
        </w:rPr>
      </w:pPr>
    </w:p>
    <w:p>
      <w:pPr>
        <w:rPr>
          <w:rFonts w:ascii="仿宋_GB2312" w:eastAsia="仿宋_GB2312" w:hint="eastAsia"/>
          <w:sz w:val="32"/>
          <w:szCs w:val="32"/>
        </w:rPr>
      </w:pPr>
    </w:p>
    <w:p>
      <w:pPr>
        <w:spacing w:line="620" w:lineRule="exact"/>
        <w:ind w:left="0"/>
        <w:rPr>
          <w:rFonts w:ascii="黑体" w:eastAsia="黑体" w:hint="eastAsia"/>
          <w:sz w:val="32"/>
          <w:szCs w:val="32"/>
        </w:rPr>
      </w:pPr>
      <w:r>
        <w:rPr>
          <w:rFonts w:ascii="黑体" w:eastAsia="黑体" w:hint="eastAsia"/>
          <w:sz w:val="32"/>
          <w:szCs w:val="32"/>
        </w:rPr>
        <w:t>附件1</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720" w:lineRule="exact"/>
        <w:jc w:val="center"/>
        <w:rPr>
          <w:rFonts w:ascii="方正小标宋简体" w:eastAsia="方正小标宋简体" w:cs="Times New Roman" w:hint="eastAsia"/>
          <w:bCs/>
          <w:kern w:val="44"/>
          <w:sz w:val="44"/>
          <w:szCs w:val="44"/>
          <w:lang w:bidi="ar-SA"/>
        </w:rPr>
      </w:pPr>
      <w:r>
        <w:rPr>
          <w:rFonts w:ascii="方正小标宋简体" w:eastAsia="方正小标宋简体" w:cs="Times New Roman" w:hint="eastAsia"/>
          <w:bCs/>
          <w:kern w:val="44"/>
          <w:sz w:val="44"/>
          <w:szCs w:val="44"/>
          <w:lang w:bidi="ar-SA"/>
        </w:rPr>
        <w:t>江苏省民族宗教事务部门行政处罚</w:t>
        <w:br/>
        <w:t>自由裁量权适用规定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720" w:lineRule="exact"/>
        <w:jc w:val="center"/>
        <w:rPr>
          <w:rFonts w:ascii="方正小标宋简体" w:eastAsia="方正小标宋简体" w:cs="Times New Roman" w:hint="eastAsia"/>
          <w:bCs/>
          <w:kern w:val="44"/>
          <w:sz w:val="44"/>
          <w:szCs w:val="44"/>
          <w:lang w:bidi="ar-SA"/>
        </w:rPr>
      </w:pPr>
      <w:r>
        <w:rPr>
          <w:rFonts w:ascii="方正小标宋简体" w:eastAsia="方正小标宋简体" w:cs="Times New Roman" w:hint="eastAsia"/>
          <w:bCs/>
          <w:kern w:val="44"/>
          <w:sz w:val="44"/>
          <w:szCs w:val="44"/>
          <w:lang w:bidi="ar-SA"/>
        </w:rPr>
        <w:t>（征求意见稿）</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80" w:lineRule="atLeast"/>
        <w:jc w:val="center"/>
        <w:rPr>
          <w:rFonts w:ascii="Times New Roman" w:eastAsia="方正黑体_GBK" w:cs="宋体" w:hAnsi="Times New Roman" w:hint="eastAsia"/>
          <w:sz w:val="32"/>
          <w:szCs w:val="32"/>
          <w:lang w:bidi="ar-SA"/>
        </w:rPr>
      </w:pPr>
      <w:r>
        <w:rPr>
          <w:rFonts w:ascii="Times New Roman" w:eastAsia="方正黑体_GBK" w:cs="宋体" w:hAnsi="Times New Roman" w:hint="eastAsia"/>
          <w:sz w:val="32"/>
          <w:szCs w:val="32"/>
          <w:lang w:bidi="ar-SA"/>
        </w:rPr>
        <w:t>第一章 总则</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第一条</w:t>
      </w:r>
      <w:r>
        <w:rPr>
          <w:rFonts w:ascii="Times New Roman" w:eastAsia="仿宋" w:cs="宋体" w:hAnsi="Times New Roman" w:hint="eastAsia"/>
          <w:sz w:val="32"/>
          <w:szCs w:val="32"/>
          <w:lang w:bidi="ar-SA"/>
        </w:rPr>
        <w:t xml:space="preserve">  为规范各级民族宗教事务部门行政执法行为，正确行使行政处罚自由裁量权，保障</w:t>
      </w:r>
      <w:r>
        <w:rPr>
          <w:rFonts w:ascii="Times New Roman" w:eastAsia="仿宋" w:cs="宋体" w:hAnsi="Times New Roman"/>
          <w:sz w:val="32"/>
          <w:szCs w:val="32"/>
          <w:lang w:bidi="ar-SA"/>
        </w:rPr>
        <w:t>公民、法人或者他组织</w:t>
      </w:r>
      <w:r>
        <w:rPr>
          <w:rFonts w:ascii="Times New Roman" w:eastAsia="仿宋" w:cs="宋体" w:hAnsi="Times New Roman" w:hint="eastAsia"/>
          <w:sz w:val="32"/>
          <w:szCs w:val="32"/>
          <w:lang w:bidi="ar-SA"/>
        </w:rPr>
        <w:t>的合法权益，依据《中华人民共和国行政处罚法》《宗教事务条例》《江苏省宗教事务条例》等法律、法规、规章的相关规定，结合</w:t>
      </w:r>
      <w:r>
        <w:rPr>
          <w:rFonts w:ascii="Times New Roman" w:eastAsia="仿宋" w:cs="宋体" w:hAnsi="Times New Roman"/>
          <w:sz w:val="32"/>
          <w:szCs w:val="32"/>
          <w:lang w:bidi="ar-SA"/>
        </w:rPr>
        <w:t>本</w:t>
      </w:r>
      <w:r>
        <w:rPr>
          <w:rFonts w:ascii="Times New Roman" w:eastAsia="仿宋" w:cs="宋体" w:hAnsi="Times New Roman" w:hint="eastAsia"/>
          <w:sz w:val="32"/>
          <w:szCs w:val="32"/>
          <w:lang w:bidi="ar-SA"/>
        </w:rPr>
        <w:t>省实际，制定本规定。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第二条</w:t>
      </w:r>
      <w:r>
        <w:rPr>
          <w:rFonts w:ascii="Times New Roman" w:eastAsia="仿宋" w:cs="宋体" w:hAnsi="Times New Roman" w:hint="eastAsia"/>
          <w:sz w:val="32"/>
          <w:szCs w:val="32"/>
          <w:lang w:bidi="ar-SA"/>
        </w:rPr>
        <w:t xml:space="preserve">  本省各级民族宗教事务部门在行使行政处罚自由裁量权时，适用本规定。</w:t>
      </w:r>
    </w:p>
    <w:p>
      <w:pPr>
        <w:keepNext w:val="0"/>
        <w:keepLines w:val="0"/>
        <w:pageBreakBefore w:val="0"/>
        <w:widowControl/>
        <w:suppressLineNumbers w:val="0"/>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第三条</w:t>
      </w:r>
      <w:r>
        <w:rPr>
          <w:rFonts w:ascii="Times New Roman" w:eastAsia="仿宋" w:cs="宋体" w:hAnsi="Times New Roman" w:hint="eastAsia"/>
          <w:sz w:val="32"/>
          <w:szCs w:val="32"/>
          <w:lang w:bidi="ar-SA"/>
        </w:rPr>
        <w:t xml:space="preserve"> </w:t>
      </w: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本规定所称</w:t>
      </w:r>
      <w:r>
        <w:rPr>
          <w:rFonts w:ascii="Times New Roman" w:eastAsia="仿宋" w:cs="宋体" w:hAnsi="Times New Roman"/>
          <w:sz w:val="32"/>
          <w:szCs w:val="32"/>
          <w:lang w:bidi="ar-SA"/>
        </w:rPr>
        <w:t>民族宗教事务</w:t>
      </w:r>
      <w:r>
        <w:rPr>
          <w:rFonts w:ascii="Times New Roman" w:eastAsia="仿宋" w:cs="宋体" w:hAnsi="Times New Roman" w:hint="eastAsia"/>
          <w:sz w:val="32"/>
          <w:szCs w:val="32"/>
          <w:lang w:bidi="ar-SA"/>
        </w:rPr>
        <w:t>行政处罚自由裁量权，是指各级民族宗教事务部门在实施行政处罚时，依据</w:t>
      </w:r>
      <w:r>
        <w:rPr>
          <w:rFonts w:ascii="Times New Roman" w:eastAsia="仿宋" w:cs="宋体" w:hAnsi="Times New Roman"/>
          <w:sz w:val="32"/>
          <w:szCs w:val="32"/>
          <w:lang w:bidi="ar-SA"/>
        </w:rPr>
        <w:t>法律、法规、规章</w:t>
      </w:r>
      <w:r>
        <w:rPr>
          <w:rFonts w:ascii="Times New Roman" w:eastAsia="仿宋" w:cs="宋体" w:hAnsi="Times New Roman" w:hint="eastAsia"/>
          <w:sz w:val="32"/>
          <w:szCs w:val="32"/>
          <w:lang w:bidi="ar-SA"/>
        </w:rPr>
        <w:t>规定，</w:t>
      </w:r>
      <w:r>
        <w:rPr>
          <w:rFonts w:ascii="Times New Roman" w:eastAsia="仿宋" w:cs="宋体" w:hAnsi="Times New Roman"/>
          <w:sz w:val="32"/>
          <w:szCs w:val="32"/>
          <w:lang w:bidi="ar-SA"/>
        </w:rPr>
        <w:t>综合考虑违法行为的事实、情节、社会危害程度等因素，决定是否给予处罚、给予处罚的种类和幅度的权限。</w:t>
      </w:r>
    </w:p>
    <w:p>
      <w:pPr>
        <w:keepNext w:val="0"/>
        <w:keepLines w:val="0"/>
        <w:pageBreakBefore w:val="0"/>
        <w:widowControl/>
        <w:suppressLineNumbers w:val="0"/>
        <w:shd w:val="clear" w:color="auto" w:fill="FFFFFF"/>
        <w:suppressAutoHyphens w:val="0"/>
        <w:spacing w:line="408" w:lineRule="atLeast"/>
        <w:rPr>
          <w:rFonts w:eastAsia="仿宋" w:cs="宋体"/>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第四条</w:t>
      </w:r>
      <w:r>
        <w:rPr>
          <w:rFonts w:eastAsia="仿宋" w:cs="宋体" w:hint="eastAsia"/>
          <w:sz w:val="32"/>
          <w:szCs w:val="32"/>
          <w:lang w:bidi="ar-SA"/>
        </w:rPr>
        <w:t xml:space="preserve">  行使行政处罚自由裁量权，应当遵</w:t>
      </w:r>
      <w:r>
        <w:rPr>
          <w:rFonts w:eastAsia="仿宋" w:cs="宋体"/>
          <w:sz w:val="32"/>
          <w:szCs w:val="32"/>
          <w:lang w:bidi="ar-SA"/>
        </w:rPr>
        <w:t>以下</w:t>
      </w:r>
      <w:r>
        <w:rPr>
          <w:rFonts w:eastAsia="仿宋" w:cs="宋体" w:hint="eastAsia"/>
          <w:sz w:val="32"/>
          <w:szCs w:val="32"/>
          <w:lang w:bidi="ar-SA"/>
        </w:rPr>
        <w:t>原则</w:t>
      </w:r>
      <w:r>
        <w:rPr>
          <w:rFonts w:eastAsia="仿宋" w:cs="宋体"/>
          <w:sz w:val="32"/>
          <w:szCs w:val="32"/>
          <w:lang w:bidi="ar-SA"/>
        </w:rPr>
        <w:t>：</w:t>
      </w:r>
    </w:p>
    <w:p>
      <w:pPr>
        <w:rPr>
          <w:rFonts w:eastAsia="仿宋" w:cs="宋体"/>
          <w:sz w:val="32"/>
          <w:szCs w:val="32"/>
          <w:lang w:bidi="ar-SA"/>
        </w:rPr>
      </w:pPr>
      <w:r>
        <w:rPr>
          <w:rFonts w:ascii="楷体_GB2312" w:eastAsia="楷体_GB2312" w:cs="宋体" w:hint="eastAsia"/>
          <w:sz w:val="32"/>
          <w:szCs w:val="32"/>
          <w:lang w:bidi="ar-SA"/>
        </w:rPr>
        <w:t xml:space="preserve">   （一）法定原则。</w:t>
      </w:r>
      <w:r>
        <w:rPr>
          <w:rFonts w:eastAsia="仿宋" w:cs="宋体" w:hint="eastAsia"/>
          <w:sz w:val="32"/>
          <w:szCs w:val="32"/>
          <w:lang w:bidi="ar-SA"/>
        </w:rPr>
        <w:t>行使行政处罚自由裁量权，应当在法律、法规、规章规定的给予行政处罚的行为、种类和幅度内进行，并遵循法定程序，保障行政处罚相对人的合法权益；</w:t>
      </w:r>
    </w:p>
    <w:p>
      <w:pPr>
        <w:keepNext w:val="0"/>
        <w:keepLines w:val="0"/>
        <w:pageBreakBefore w:val="0"/>
        <w:widowControl/>
        <w:suppressLineNumbers w:val="0"/>
        <w:shd w:val="clear" w:color="auto" w:fill="FFFFFF"/>
        <w:suppressAutoHyphens w:val="0"/>
        <w:spacing w:line="408" w:lineRule="atLeast"/>
        <w:rPr>
          <w:rFonts w:eastAsia="仿宋" w:cs="宋体" w:hint="eastAsia"/>
          <w:sz w:val="32"/>
          <w:szCs w:val="32"/>
          <w:lang w:bidi="ar-SA"/>
        </w:rPr>
      </w:pPr>
      <w:r>
        <w:rPr>
          <w:rFonts w:ascii="楷体_GB2312" w:eastAsia="楷体_GB2312" w:cs="宋体" w:hint="eastAsia"/>
          <w:sz w:val="32"/>
          <w:szCs w:val="32"/>
          <w:lang w:bidi="ar-SA"/>
        </w:rPr>
        <w:t xml:space="preserve">   （二）公平公正原则。</w:t>
      </w:r>
      <w:r>
        <w:rPr>
          <w:rFonts w:eastAsia="仿宋" w:cs="宋体" w:hint="eastAsia"/>
          <w:sz w:val="32"/>
          <w:szCs w:val="32"/>
          <w:lang w:bidi="ar-SA"/>
        </w:rPr>
        <w:t>对违法事实、性质、情节及社会危害后果等相同或者相近的违法行为，同一行政区域作出处罚的种类和幅度应当基本一致；</w:t>
      </w:r>
    </w:p>
    <w:p>
      <w:pPr>
        <w:keepNext w:val="0"/>
        <w:keepLines w:val="0"/>
        <w:pageBreakBefore w:val="0"/>
        <w:widowControl/>
        <w:suppressLineNumbers w:val="0"/>
        <w:shd w:val="clear" w:color="auto" w:fill="FFFFFF"/>
        <w:suppressAutoHyphens w:val="0"/>
        <w:spacing w:line="408" w:lineRule="atLeast"/>
        <w:rPr>
          <w:rFonts w:eastAsia="仿宋" w:cs="宋体" w:hint="eastAsia"/>
          <w:sz w:val="32"/>
          <w:szCs w:val="32"/>
          <w:lang w:bidi="ar-SA"/>
        </w:rPr>
      </w:pPr>
      <w:r>
        <w:rPr>
          <w:rFonts w:ascii="楷体_GB2312" w:eastAsia="楷体_GB2312" w:cs="宋体" w:hint="eastAsia"/>
          <w:sz w:val="32"/>
          <w:szCs w:val="32"/>
          <w:lang w:bidi="ar-SA"/>
        </w:rPr>
        <w:t xml:space="preserve">   （三）过罚相当原则。</w:t>
      </w:r>
      <w:r>
        <w:rPr>
          <w:rFonts w:eastAsia="仿宋" w:cs="宋体" w:hint="eastAsia"/>
          <w:sz w:val="32"/>
          <w:szCs w:val="32"/>
          <w:lang w:bidi="ar-SA"/>
        </w:rPr>
        <w:t>实施处罚的种类和幅度应当与违法行的事实、性质、情节、社会危害程度相当；</w:t>
      </w:r>
    </w:p>
    <w:p>
      <w:pPr>
        <w:keepNext w:val="0"/>
        <w:keepLines w:val="0"/>
        <w:pageBreakBefore w:val="0"/>
        <w:widowControl/>
        <w:suppressLineNumbers w:val="0"/>
        <w:shd w:val="clear" w:color="auto" w:fill="FFFFFF"/>
        <w:suppressAutoHyphens w:val="0"/>
        <w:spacing w:line="408" w:lineRule="atLeast"/>
        <w:rPr>
          <w:rFonts w:eastAsia="仿宋" w:cs="宋体" w:hint="eastAsia"/>
          <w:sz w:val="32"/>
          <w:szCs w:val="32"/>
          <w:lang w:bidi="ar-SA"/>
        </w:rPr>
      </w:pPr>
      <w:r>
        <w:rPr>
          <w:rFonts w:ascii="楷体_GB2312" w:eastAsia="楷体_GB2312" w:cs="宋体" w:hint="eastAsia"/>
          <w:sz w:val="32"/>
          <w:szCs w:val="32"/>
          <w:lang w:bidi="ar-SA"/>
        </w:rPr>
        <w:t xml:space="preserve">   （四）处罚与教育相结合的原则。</w:t>
      </w:r>
      <w:r>
        <w:rPr>
          <w:rFonts w:eastAsia="仿宋" w:cs="宋体"/>
          <w:sz w:val="32"/>
          <w:szCs w:val="32"/>
          <w:lang w:bidi="ar-SA"/>
        </w:rPr>
        <w:t>坚持处罚与教育相结合，发挥行政处罚教育引导</w:t>
      </w:r>
      <w:r>
        <w:rPr>
          <w:rFonts w:eastAsia="仿宋" w:cs="宋体" w:hint="eastAsia"/>
          <w:sz w:val="32"/>
          <w:szCs w:val="32"/>
          <w:lang w:bidi="ar-SA"/>
        </w:rPr>
        <w:t>公民、法人或者其他组织自觉</w:t>
      </w:r>
      <w:r>
        <w:rPr>
          <w:rFonts w:eastAsia="仿宋" w:cs="宋体"/>
          <w:sz w:val="32"/>
          <w:szCs w:val="32"/>
          <w:lang w:bidi="ar-SA"/>
        </w:rPr>
        <w:t>守法的作用</w:t>
      </w:r>
      <w:r>
        <w:rPr>
          <w:rFonts w:eastAsia="仿宋" w:cs="宋体" w:hint="eastAsia"/>
          <w:sz w:val="32"/>
          <w:szCs w:val="32"/>
          <w:lang w:bidi="ar-SA"/>
        </w:rPr>
        <w:t>。</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80" w:lineRule="atLeast"/>
        <w:jc w:val="center"/>
        <w:rPr>
          <w:rFonts w:ascii="Times New Roman" w:eastAsia="方正黑体_GBK" w:cs="宋体" w:hAnsi="Times New Roman" w:hint="eastAsia"/>
          <w:sz w:val="32"/>
          <w:szCs w:val="32"/>
          <w:lang w:bidi="ar-SA"/>
        </w:rPr>
      </w:pPr>
      <w:r>
        <w:rPr>
          <w:rFonts w:ascii="Times New Roman" w:eastAsia="方正黑体_GBK" w:cs="宋体" w:hAnsi="Times New Roman" w:hint="eastAsia"/>
          <w:sz w:val="32"/>
          <w:szCs w:val="32"/>
          <w:lang w:bidi="ar-SA"/>
        </w:rPr>
        <w:t>第二章 裁量</w:t>
      </w:r>
      <w:r>
        <w:rPr>
          <w:rFonts w:ascii="Times New Roman" w:eastAsia="方正黑体_GBK" w:cs="宋体" w:hAnsi="Times New Roman"/>
          <w:sz w:val="32"/>
          <w:szCs w:val="32"/>
          <w:lang w:bidi="ar-SA"/>
        </w:rPr>
        <w:t>权</w:t>
      </w:r>
      <w:r>
        <w:rPr>
          <w:rFonts w:ascii="Times New Roman" w:eastAsia="方正黑体_GBK" w:cs="宋体" w:hAnsi="Times New Roman" w:hint="eastAsia"/>
          <w:sz w:val="32"/>
          <w:szCs w:val="32"/>
          <w:lang w:bidi="ar-SA"/>
        </w:rPr>
        <w:t>规范</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五</w:t>
      </w:r>
      <w:r>
        <w:rPr>
          <w:rFonts w:ascii="Times New Roman" w:eastAsia="方正黑体_GBK" w:cs="宋体" w:hAnsi="Times New Roman" w:hint="eastAsia"/>
          <w:sz w:val="32"/>
          <w:szCs w:val="32"/>
          <w:lang w:bidi="ar-SA"/>
        </w:rPr>
        <w:t xml:space="preserve">条 </w:t>
      </w:r>
      <w:r>
        <w:rPr>
          <w:rFonts w:ascii="Times New Roman" w:eastAsia="仿宋" w:cs="宋体" w:hAnsi="Times New Roman" w:hint="eastAsia"/>
          <w:sz w:val="32"/>
          <w:szCs w:val="32"/>
          <w:lang w:bidi="ar-SA"/>
        </w:rPr>
        <w:t xml:space="preserve"> 行使行政处罚自由裁量权时，应当综合考虑以下情形：</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（一）违法行为人</w:t>
      </w:r>
      <w:r>
        <w:rPr>
          <w:rFonts w:ascii="Times New Roman" w:eastAsia="仿宋" w:cs="宋体" w:hAnsi="Times New Roman"/>
          <w:sz w:val="32"/>
          <w:szCs w:val="32"/>
          <w:lang w:bidi="ar-SA"/>
        </w:rPr>
        <w:t>的年龄、智力及精神状态</w:t>
      </w:r>
      <w:r>
        <w:rPr>
          <w:rFonts w:ascii="Times New Roman" w:eastAsia="仿宋" w:cs="宋体" w:hAnsi="Times New Roman" w:hint="eastAsia"/>
          <w:sz w:val="32"/>
          <w:szCs w:val="32"/>
          <w:lang w:bidi="ar-SA"/>
        </w:rPr>
        <w:t>等；</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（二）</w:t>
      </w:r>
      <w:r>
        <w:rPr>
          <w:rFonts w:ascii="Times New Roman" w:eastAsia="仿宋" w:cs="宋体" w:hAnsi="Times New Roman"/>
          <w:sz w:val="32"/>
          <w:szCs w:val="32"/>
          <w:lang w:bidi="ar-SA"/>
        </w:rPr>
        <w:t>实施违法行为的主观过错情况</w:t>
      </w:r>
      <w:r>
        <w:rPr>
          <w:rFonts w:ascii="Times New Roman" w:eastAsia="仿宋" w:cs="宋体" w:hAnsi="Times New Roman" w:hint="eastAsia"/>
          <w:sz w:val="32"/>
          <w:szCs w:val="32"/>
          <w:lang w:bidi="ar-SA"/>
        </w:rPr>
        <w:t>；</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（三）违法行为的时间、方法</w:t>
      </w:r>
      <w:r>
        <w:rPr>
          <w:rFonts w:ascii="Times New Roman" w:eastAsia="仿宋" w:cs="宋体" w:hAnsi="Times New Roman"/>
          <w:sz w:val="32"/>
          <w:szCs w:val="32"/>
          <w:lang w:bidi="ar-SA"/>
        </w:rPr>
        <w:t>、持续时间；</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（四）</w:t>
      </w:r>
      <w:r>
        <w:rPr>
          <w:rFonts w:ascii="Times New Roman" w:eastAsia="仿宋" w:cs="宋体" w:hAnsi="Times New Roman"/>
          <w:sz w:val="32"/>
          <w:szCs w:val="32"/>
          <w:lang w:bidi="ar-SA"/>
        </w:rPr>
        <w:t>违法行为涉及的区域、范围、对象、数量；</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（五）违法行为的危害后果；</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w:t>
      </w:r>
      <w:r>
        <w:rPr>
          <w:rFonts w:ascii="Times New Roman" w:eastAsia="仿宋" w:cs="宋体" w:hAnsi="Times New Roman"/>
          <w:sz w:val="32"/>
          <w:szCs w:val="32"/>
          <w:lang w:bidi="ar-SA"/>
        </w:rPr>
        <w:t>六</w:t>
      </w:r>
      <w:r>
        <w:rPr>
          <w:rFonts w:ascii="Times New Roman" w:eastAsia="仿宋" w:cs="宋体" w:hAnsi="Times New Roman" w:hint="eastAsia"/>
          <w:sz w:val="32"/>
          <w:szCs w:val="32"/>
          <w:lang w:bidi="ar-SA"/>
        </w:rPr>
        <w:t>）法律、法规和规章规定的其他情形。</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六</w:t>
      </w:r>
      <w:r>
        <w:rPr>
          <w:rFonts w:ascii="Times New Roman" w:eastAsia="方正黑体_GBK" w:cs="宋体" w:hAnsi="Times New Roman" w:hint="eastAsia"/>
          <w:sz w:val="32"/>
          <w:szCs w:val="32"/>
          <w:lang w:bidi="ar-SA"/>
        </w:rPr>
        <w:t>条</w:t>
      </w:r>
      <w:r>
        <w:rPr>
          <w:rFonts w:ascii="Times New Roman" w:eastAsia="仿宋" w:cs="宋体" w:hAnsi="Times New Roman" w:hint="eastAsia"/>
          <w:sz w:val="32"/>
          <w:szCs w:val="32"/>
          <w:lang w:bidi="ar-SA"/>
        </w:rPr>
        <w:t xml:space="preserve">  </w:t>
      </w:r>
      <w:r>
        <w:rPr>
          <w:rFonts w:ascii="仿宋" w:eastAsia="仿宋" w:cs="宋体" w:hint="eastAsia"/>
          <w:sz w:val="32"/>
          <w:szCs w:val="32"/>
          <w:lang w:bidi="ar-SA"/>
        </w:rPr>
        <w:t>有</w:t>
      </w:r>
      <w:r>
        <w:rPr>
          <w:rFonts w:ascii="Times New Roman" w:eastAsia="仿宋" w:cs="宋体" w:hAnsi="Times New Roman" w:hint="eastAsia"/>
          <w:sz w:val="32"/>
          <w:szCs w:val="32"/>
          <w:lang w:bidi="ar-SA"/>
        </w:rPr>
        <w:t>下列情形之一的，依法不予处罚：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（一）不满</w:t>
      </w:r>
      <w:r>
        <w:rPr>
          <w:rFonts w:ascii="Times New Roman" w:eastAsia="仿宋" w:cs="宋体" w:hAnsi="Times New Roman"/>
          <w:sz w:val="32"/>
          <w:szCs w:val="32"/>
          <w:lang w:bidi="ar-SA"/>
        </w:rPr>
        <w:t>14</w:t>
      </w:r>
      <w:r>
        <w:rPr>
          <w:rFonts w:ascii="仿宋" w:eastAsia="仿宋" w:cs="宋体" w:hint="eastAsia"/>
          <w:sz w:val="32"/>
          <w:szCs w:val="32"/>
          <w:lang w:bidi="ar-SA"/>
        </w:rPr>
        <w:t>周岁的未成年人实施违法行为的</w:t>
      </w:r>
      <w:r>
        <w:rPr>
          <w:rFonts w:ascii="Times New Roman" w:eastAsia="仿宋" w:cs="宋体" w:hAnsi="Times New Roman" w:hint="eastAsia"/>
          <w:sz w:val="32"/>
          <w:szCs w:val="32"/>
          <w:lang w:bidi="ar-SA"/>
        </w:rPr>
        <w:t>；</w:t>
      </w:r>
    </w:p>
    <w:p>
      <w:pPr>
        <w:keepNext w:val="0"/>
        <w:keepLines w:val="0"/>
        <w:pageBreakBefore w:val="0"/>
        <w:widowControl/>
        <w:suppressLineNumbers w:val="0"/>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（二）精神病人</w:t>
      </w:r>
      <w:r>
        <w:rPr>
          <w:rFonts w:ascii="Times New Roman" w:eastAsia="仿宋" w:cs="宋体" w:hAnsi="Times New Roman"/>
          <w:sz w:val="32"/>
          <w:szCs w:val="32"/>
          <w:lang w:bidi="ar-SA"/>
        </w:rPr>
        <w:t>、智力残疾人</w:t>
      </w:r>
      <w:r>
        <w:rPr>
          <w:rFonts w:ascii="Times New Roman" w:eastAsia="仿宋" w:cs="宋体" w:hAnsi="Times New Roman" w:hint="eastAsia"/>
          <w:sz w:val="32"/>
          <w:szCs w:val="32"/>
          <w:lang w:bidi="ar-SA"/>
        </w:rPr>
        <w:t>在不能辨认或者不能控制自己行为时</w:t>
      </w:r>
      <w:r>
        <w:rPr>
          <w:rFonts w:ascii="Times New Roman" w:eastAsia="仿宋" w:cs="宋体" w:hAnsi="Times New Roman"/>
          <w:sz w:val="32"/>
          <w:szCs w:val="32"/>
          <w:lang w:bidi="ar-SA"/>
        </w:rPr>
        <w:t>实施</w:t>
      </w:r>
      <w:r>
        <w:rPr>
          <w:rFonts w:ascii="Times New Roman" w:eastAsia="仿宋" w:cs="宋体" w:hAnsi="Times New Roman" w:hint="eastAsia"/>
          <w:sz w:val="32"/>
          <w:szCs w:val="32"/>
          <w:lang w:bidi="ar-SA"/>
        </w:rPr>
        <w:t>违法行为的；</w:t>
      </w:r>
    </w:p>
    <w:p>
      <w:pPr>
        <w:keepNext w:val="0"/>
        <w:keepLines w:val="0"/>
        <w:pageBreakBefore w:val="0"/>
        <w:widowControl/>
        <w:suppressLineNumbers w:val="0"/>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（三）违法行为轻微并及时纠正的</w:t>
      </w:r>
      <w:r>
        <w:rPr>
          <w:rFonts w:ascii="Times New Roman" w:eastAsia="仿宋" w:cs="宋体" w:hAnsi="Times New Roman"/>
          <w:sz w:val="32"/>
          <w:szCs w:val="32"/>
          <w:lang w:bidi="ar-SA"/>
        </w:rPr>
        <w:t xml:space="preserve">； </w:t>
      </w:r>
    </w:p>
    <w:p>
      <w:pPr>
        <w:keepNext w:val="0"/>
        <w:keepLines w:val="0"/>
        <w:pageBreakBefore w:val="0"/>
        <w:widowControl/>
        <w:suppressLineNumbers w:val="0"/>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（四）初次违法且危害后果轻微并及时改正的</w:t>
      </w:r>
      <w:r>
        <w:rPr>
          <w:rFonts w:ascii="Times New Roman" w:eastAsia="仿宋" w:cs="宋体" w:hAnsi="Times New Roman" w:hint="eastAsia"/>
          <w:sz w:val="32"/>
          <w:szCs w:val="32"/>
          <w:lang w:bidi="ar-SA"/>
        </w:rPr>
        <w:t>；</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（五）</w:t>
      </w:r>
      <w:r>
        <w:rPr>
          <w:rFonts w:ascii="Times New Roman" w:eastAsia="仿宋" w:cs="宋体" w:hAnsi="Times New Roman" w:hint="eastAsia"/>
          <w:sz w:val="32"/>
          <w:szCs w:val="32"/>
          <w:lang w:bidi="ar-SA"/>
        </w:rPr>
        <w:t>违法行为在两年内未被发现的</w:t>
      </w:r>
      <w:r>
        <w:rPr>
          <w:rFonts w:ascii="Times New Roman" w:eastAsia="仿宋" w:cs="宋体" w:hAnsi="Times New Roman"/>
          <w:sz w:val="32"/>
          <w:szCs w:val="32"/>
          <w:lang w:bidi="ar-SA"/>
        </w:rPr>
        <w:t>；</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（六）</w:t>
      </w:r>
      <w:r>
        <w:rPr>
          <w:rFonts w:ascii="Times New Roman" w:eastAsia="仿宋" w:cs="宋体" w:hAnsi="Times New Roman" w:hint="eastAsia"/>
          <w:sz w:val="32"/>
          <w:szCs w:val="32"/>
          <w:lang w:bidi="ar-SA"/>
        </w:rPr>
        <w:t>法律、法规、规章规定不予行政处罚的其他情形。</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七</w:t>
      </w:r>
      <w:r>
        <w:rPr>
          <w:rFonts w:ascii="Times New Roman" w:eastAsia="方正黑体_GBK" w:cs="宋体" w:hAnsi="Times New Roman" w:hint="eastAsia"/>
          <w:sz w:val="32"/>
          <w:szCs w:val="32"/>
          <w:lang w:bidi="ar-SA"/>
        </w:rPr>
        <w:t xml:space="preserve">条 </w:t>
      </w:r>
      <w:r>
        <w:rPr>
          <w:rFonts w:ascii="Times New Roman" w:eastAsia="仿宋" w:cs="宋体" w:hAnsi="Times New Roman" w:hint="eastAsia"/>
          <w:sz w:val="32"/>
          <w:szCs w:val="32"/>
          <w:lang w:bidi="ar-SA"/>
        </w:rPr>
        <w:t xml:space="preserve"> 当事人有下列情形之一的，应当依法从轻或者减轻处罚：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（一）已满</w:t>
      </w:r>
      <w:r>
        <w:rPr>
          <w:rFonts w:ascii="Times New Roman" w:eastAsia="仿宋" w:cs="宋体" w:hAnsi="Times New Roman"/>
          <w:sz w:val="32"/>
          <w:szCs w:val="32"/>
          <w:lang w:bidi="ar-SA"/>
        </w:rPr>
        <w:t>14</w:t>
      </w:r>
      <w:r>
        <w:rPr>
          <w:rFonts w:ascii="仿宋" w:eastAsia="仿宋" w:cs="宋体" w:hint="eastAsia"/>
          <w:sz w:val="32"/>
          <w:szCs w:val="32"/>
          <w:lang w:bidi="ar-SA"/>
        </w:rPr>
        <w:t>周岁不满</w:t>
      </w:r>
      <w:r>
        <w:rPr>
          <w:rFonts w:ascii="Times New Roman" w:eastAsia="仿宋" w:cs="宋体" w:hAnsi="Times New Roman"/>
          <w:sz w:val="32"/>
          <w:szCs w:val="32"/>
          <w:lang w:bidi="ar-SA"/>
        </w:rPr>
        <w:t>18</w:t>
      </w:r>
      <w:r>
        <w:rPr>
          <w:rFonts w:ascii="仿宋" w:eastAsia="仿宋" w:cs="宋体" w:hint="eastAsia"/>
          <w:sz w:val="32"/>
          <w:szCs w:val="32"/>
          <w:lang w:bidi="ar-SA"/>
        </w:rPr>
        <w:t>周岁的未成年人有违法行为的</w:t>
      </w:r>
      <w:r>
        <w:rPr>
          <w:rFonts w:ascii="Times New Roman" w:eastAsia="仿宋" w:cs="宋体" w:hAnsi="Times New Roman" w:hint="eastAsia"/>
          <w:sz w:val="32"/>
          <w:szCs w:val="32"/>
          <w:lang w:bidi="ar-SA"/>
        </w:rPr>
        <w:t>；</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（二）主动消除或者减轻违法行为危害后果的；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（三）受他人胁迫</w:t>
      </w:r>
      <w:r>
        <w:rPr>
          <w:rFonts w:ascii="Times New Roman" w:eastAsia="仿宋" w:cs="宋体" w:hAnsi="Times New Roman"/>
          <w:sz w:val="32"/>
          <w:szCs w:val="32"/>
          <w:lang w:bidi="ar-SA"/>
        </w:rPr>
        <w:t>或者诱骗</w:t>
      </w:r>
      <w:r>
        <w:rPr>
          <w:rFonts w:ascii="Times New Roman" w:eastAsia="仿宋" w:cs="宋体" w:hAnsi="Times New Roman" w:hint="eastAsia"/>
          <w:sz w:val="32"/>
          <w:szCs w:val="32"/>
          <w:lang w:bidi="ar-SA"/>
        </w:rPr>
        <w:t>实施违法行为</w:t>
      </w:r>
      <w:r>
        <w:rPr>
          <w:rFonts w:ascii="Times New Roman" w:eastAsia="仿宋" w:cs="宋体" w:hAnsi="Times New Roman"/>
          <w:sz w:val="32"/>
          <w:szCs w:val="32"/>
          <w:lang w:bidi="ar-SA"/>
        </w:rPr>
        <w:t>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（四）</w:t>
      </w:r>
      <w:r>
        <w:rPr>
          <w:rFonts w:ascii="Times New Roman" w:eastAsia="仿宋" w:cs="宋体" w:hAnsi="Times New Roman"/>
          <w:sz w:val="32"/>
          <w:szCs w:val="32"/>
          <w:lang w:bidi="ar-SA"/>
        </w:rPr>
        <w:t>主动供述行政机关尚未掌握的违法行为的；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（五）配合行政机关查处违法行为有立功表现的；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w:t>
      </w:r>
      <w:r>
        <w:rPr>
          <w:rFonts w:ascii="Times New Roman" w:eastAsia="仿宋" w:cs="宋体" w:hAnsi="Times New Roman"/>
          <w:sz w:val="32"/>
          <w:szCs w:val="32"/>
          <w:lang w:bidi="ar-SA"/>
        </w:rPr>
        <w:t>六</w:t>
      </w:r>
      <w:r>
        <w:rPr>
          <w:rFonts w:ascii="Times New Roman" w:eastAsia="仿宋" w:cs="宋体" w:hAnsi="Times New Roman" w:hint="eastAsia"/>
          <w:sz w:val="32"/>
          <w:szCs w:val="32"/>
          <w:lang w:bidi="ar-SA"/>
        </w:rPr>
        <w:t>）法律、法规、规章规定应当从轻或减轻处罚的其他情形。</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八</w:t>
      </w:r>
      <w:r>
        <w:rPr>
          <w:rFonts w:ascii="Times New Roman" w:eastAsia="方正黑体_GBK" w:cs="宋体" w:hAnsi="Times New Roman" w:hint="eastAsia"/>
          <w:sz w:val="32"/>
          <w:szCs w:val="32"/>
          <w:lang w:bidi="ar-SA"/>
        </w:rPr>
        <w:t xml:space="preserve">条 </w:t>
      </w:r>
      <w:r>
        <w:rPr>
          <w:rFonts w:ascii="Times New Roman" w:eastAsia="仿宋" w:cs="宋体" w:hAnsi="Times New Roman" w:hint="eastAsia"/>
          <w:sz w:val="32"/>
          <w:szCs w:val="32"/>
          <w:lang w:bidi="ar-SA"/>
        </w:rPr>
        <w:t xml:space="preserve"> 有下列情形之一的，应当依法从重处罚：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（一）</w:t>
      </w:r>
      <w:r>
        <w:rPr>
          <w:rFonts w:ascii="Times New Roman" w:eastAsia="仿宋" w:cs="宋体" w:hAnsi="Times New Roman"/>
          <w:sz w:val="32"/>
          <w:szCs w:val="32"/>
          <w:lang w:bidi="ar-SA"/>
        </w:rPr>
        <w:t>违法情节恶劣，造成严重后果的；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（二）</w:t>
      </w:r>
      <w:r>
        <w:rPr>
          <w:rFonts w:ascii="Times New Roman" w:eastAsia="仿宋" w:cs="宋体" w:hAnsi="Times New Roman"/>
          <w:sz w:val="32"/>
          <w:szCs w:val="32"/>
          <w:lang w:bidi="ar-SA"/>
        </w:rPr>
        <w:t>拒不改正，或者一年内实施两次以上同种违法行为的</w:t>
      </w:r>
      <w:r>
        <w:rPr>
          <w:rFonts w:ascii="Times New Roman" w:eastAsia="仿宋" w:cs="宋体" w:hAnsi="Times New Roman" w:hint="eastAsia"/>
          <w:sz w:val="32"/>
          <w:szCs w:val="32"/>
          <w:lang w:bidi="ar-SA"/>
        </w:rPr>
        <w:t>；</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（三）</w:t>
      </w:r>
      <w:r>
        <w:rPr>
          <w:rFonts w:ascii="Times New Roman" w:eastAsia="仿宋" w:cs="宋体" w:hAnsi="Times New Roman"/>
          <w:sz w:val="32"/>
          <w:szCs w:val="32"/>
          <w:lang w:bidi="ar-SA"/>
        </w:rPr>
        <w:t>妨碍、阻挠或者抗拒执法人员依法调查、处理违法行为的；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（四）</w:t>
      </w:r>
      <w:r>
        <w:rPr>
          <w:rFonts w:ascii="Times New Roman" w:eastAsia="仿宋" w:cs="宋体" w:hAnsi="Times New Roman"/>
          <w:sz w:val="32"/>
          <w:szCs w:val="32"/>
          <w:lang w:bidi="ar-SA"/>
        </w:rPr>
        <w:t>故意转移、</w:t>
      </w:r>
      <w:r>
        <w:rPr>
          <w:rFonts w:ascii="Times New Roman" w:eastAsia="仿宋" w:cs="宋体" w:hAnsi="Times New Roman" w:hint="eastAsia"/>
          <w:sz w:val="32"/>
          <w:szCs w:val="32"/>
          <w:lang w:bidi="ar-SA"/>
        </w:rPr>
        <w:t>隐匿、</w:t>
      </w:r>
      <w:r>
        <w:rPr>
          <w:rFonts w:ascii="Times New Roman" w:eastAsia="仿宋" w:cs="宋体" w:hAnsi="Times New Roman"/>
          <w:sz w:val="32"/>
          <w:szCs w:val="32"/>
          <w:lang w:bidi="ar-SA"/>
        </w:rPr>
        <w:t>毁坏或者伪造</w:t>
      </w:r>
      <w:r>
        <w:rPr>
          <w:rFonts w:ascii="Times New Roman" w:eastAsia="仿宋" w:cs="宋体" w:hAnsi="Times New Roman" w:hint="eastAsia"/>
          <w:sz w:val="32"/>
          <w:szCs w:val="32"/>
          <w:lang w:bidi="ar-SA"/>
        </w:rPr>
        <w:t>证据的；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（五）胁迫、诱骗</w:t>
      </w:r>
      <w:r>
        <w:rPr>
          <w:rFonts w:ascii="Times New Roman" w:eastAsia="仿宋" w:cs="宋体" w:hAnsi="Times New Roman"/>
          <w:sz w:val="32"/>
          <w:szCs w:val="32"/>
          <w:lang w:bidi="ar-SA"/>
        </w:rPr>
        <w:t>或者</w:t>
      </w:r>
      <w:r>
        <w:rPr>
          <w:rFonts w:ascii="Times New Roman" w:eastAsia="仿宋" w:cs="宋体" w:hAnsi="Times New Roman" w:hint="eastAsia"/>
          <w:sz w:val="32"/>
          <w:szCs w:val="32"/>
          <w:lang w:bidi="ar-SA"/>
        </w:rPr>
        <w:t>教唆</w:t>
      </w:r>
      <w:r>
        <w:rPr>
          <w:rFonts w:ascii="Times New Roman" w:eastAsia="仿宋" w:cs="宋体" w:hAnsi="Times New Roman"/>
          <w:sz w:val="32"/>
          <w:szCs w:val="32"/>
          <w:lang w:bidi="ar-SA"/>
        </w:rPr>
        <w:t>未成年人</w:t>
      </w:r>
      <w:r>
        <w:rPr>
          <w:rFonts w:ascii="Times New Roman" w:eastAsia="仿宋" w:cs="宋体" w:hAnsi="Times New Roman" w:hint="eastAsia"/>
          <w:sz w:val="32"/>
          <w:szCs w:val="32"/>
          <w:lang w:bidi="ar-SA"/>
        </w:rPr>
        <w:t>实施违法行为的；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（六）对举报人、证人打击报复的；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（七）以非法社会团体（宗教组织）名义组织、举行违法宗教活动的；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w:t>
      </w:r>
      <w:r>
        <w:rPr>
          <w:rFonts w:ascii="Times New Roman" w:eastAsia="仿宋" w:cs="宋体" w:hAnsi="Times New Roman"/>
          <w:sz w:val="32"/>
          <w:szCs w:val="32"/>
          <w:lang w:bidi="ar-SA"/>
        </w:rPr>
        <w:t>八</w:t>
      </w:r>
      <w:r>
        <w:rPr>
          <w:rFonts w:ascii="Times New Roman" w:eastAsia="仿宋" w:cs="宋体" w:hAnsi="Times New Roman" w:hint="eastAsia"/>
          <w:sz w:val="32"/>
          <w:szCs w:val="32"/>
          <w:lang w:bidi="ar-SA"/>
        </w:rPr>
        <w:t>）法律、法规、规章规定应当从重处罚的其他情形。</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九</w:t>
      </w:r>
      <w:r>
        <w:rPr>
          <w:rFonts w:ascii="Times New Roman" w:eastAsia="方正黑体_GBK" w:cs="宋体" w:hAnsi="Times New Roman" w:hint="eastAsia"/>
          <w:sz w:val="32"/>
          <w:szCs w:val="32"/>
          <w:lang w:bidi="ar-SA"/>
        </w:rPr>
        <w:t>条</w:t>
      </w:r>
      <w:r>
        <w:rPr>
          <w:rFonts w:ascii="Times New Roman" w:eastAsia="仿宋" w:cs="宋体" w:hAnsi="Times New Roman" w:hint="eastAsia"/>
          <w:sz w:val="32"/>
          <w:szCs w:val="32"/>
          <w:lang w:bidi="ar-SA"/>
        </w:rPr>
        <w:t xml:space="preserve">  </w:t>
      </w:r>
      <w:r>
        <w:rPr>
          <w:rFonts w:ascii="Times New Roman" w:eastAsia="仿宋" w:cs="宋体" w:hAnsi="Times New Roman"/>
          <w:sz w:val="32"/>
          <w:szCs w:val="32"/>
          <w:lang w:bidi="ar-SA"/>
        </w:rPr>
        <w:t>法律、法规、规章设定的罚款数额有一定幅度的，在相应的幅度范围内分为从重处罚、一般处罚、从轻处罚。除法律、法规、规章另有规定外，罚款处罚的数额按照下列标准确定：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ind w:left="9" w:firstLine="0"/>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罚款为一定幅度的数额，并同时规定了最低罚款数额和最高罚款数额的，从轻处罚应低于最高罚款数额与最低罚款数额的中间值，从重处罚应高于最高罚款数额与最低罚款数额的中间值；</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tabs>
          <w:tab w:val="left" w:pos="3"/>
        </w:tabs>
        <w:suppressAutoHyphens w:val="0"/>
        <w:spacing w:line="408" w:lineRule="atLeast"/>
        <w:ind w:left="0" w:firstLine="0"/>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（二）只规定了最高罚款数额未规定最低罚款数额的，</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ind w:firstLine="204"/>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从轻处罚应按最高罚款数额的百分之三十以下确定，一般处罚按最高罚款数额的百分之三十以上百分之六十以下确定，从重处罚应高于最高罚款数额的百分之六十；</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tabs>
          <w:tab w:val="left" w:pos="2"/>
        </w:tabs>
        <w:suppressAutoHyphens w:val="0"/>
        <w:spacing w:line="408" w:lineRule="atLeast"/>
        <w:ind w:firstLine="0"/>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（三）罚款为一定金额的倍数，并同时规定了最低罚款倍数和最高罚款倍数的，从轻处罚应低于最低罚款倍数和最高罚款倍数的中间倍数，从重处罚应高于最低罚款倍数和最高罚款倍数的中间倍数；</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tabs>
          <w:tab w:val="left" w:pos="2"/>
        </w:tabs>
        <w:suppressAutoHyphens w:val="0"/>
        <w:spacing w:line="408" w:lineRule="atLeast"/>
        <w:ind w:firstLine="0"/>
        <w:rPr>
          <w:rFonts w:ascii="Times New Roman" w:eastAsia="仿宋" w:cs="宋体" w:hAnsi="Times New Roman" w:hint="eastAsia"/>
          <w:sz w:val="32"/>
          <w:szCs w:val="32"/>
          <w:lang w:bidi="ar-SA"/>
        </w:rPr>
      </w:pPr>
      <w:r>
        <w:rPr>
          <w:rFonts w:ascii="Times New Roman" w:eastAsia="仿宋" w:cs="宋体" w:hAnsi="Times New Roman"/>
          <w:sz w:val="32"/>
          <w:szCs w:val="32"/>
          <w:lang w:bidi="ar-SA"/>
        </w:rPr>
        <w:t xml:space="preserve">    （四）只规定最高罚款倍数未规定最低罚款倍数的，从轻处罚应按照最高罚款倍数的百分之三十以下确定，一般处罚按最高罚款倍数的百分之三十以上百分之六十以下确定，从重处罚应高于最高罚款倍数的百分之六十。</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ind w:left="0" w:firstLine="0"/>
        <w:rPr>
          <w:rFonts w:ascii="Times New Roman" w:eastAsia="仿宋" w:cs="宋体" w:hAnsi="Times New Roman"/>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十</w:t>
      </w:r>
      <w:r>
        <w:rPr>
          <w:rFonts w:ascii="Times New Roman" w:eastAsia="方正黑体_GBK" w:cs="宋体" w:hAnsi="Times New Roman" w:hint="eastAsia"/>
          <w:sz w:val="32"/>
          <w:szCs w:val="32"/>
          <w:lang w:bidi="ar-SA"/>
        </w:rPr>
        <w:t>条</w:t>
      </w:r>
      <w:r>
        <w:rPr>
          <w:rFonts w:ascii="Times New Roman" w:eastAsia="仿宋" w:cs="宋体" w:hAnsi="Times New Roman" w:hint="eastAsia"/>
          <w:sz w:val="32"/>
          <w:szCs w:val="32"/>
          <w:lang w:bidi="ar-SA"/>
        </w:rPr>
        <w:t xml:space="preserve">  </w:t>
      </w:r>
      <w:r>
        <w:rPr>
          <w:rFonts w:ascii="Times New Roman" w:eastAsia="仿宋" w:cs="宋体" w:hAnsi="Times New Roman"/>
          <w:sz w:val="32"/>
          <w:szCs w:val="32"/>
          <w:lang w:bidi="ar-SA"/>
        </w:rPr>
        <w:t>对当事人的同一个违法行为，不得给予两次以上罚款的行政处罚。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同一个违法行为违反多个法律规范应当给予罚款处罚的，按照罚款数额高的规定处罚。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十一</w:t>
      </w:r>
      <w:r>
        <w:rPr>
          <w:rFonts w:ascii="Times New Roman" w:eastAsia="方正黑体_GBK" w:cs="宋体" w:hAnsi="Times New Roman" w:hint="eastAsia"/>
          <w:sz w:val="32"/>
          <w:szCs w:val="32"/>
          <w:lang w:bidi="ar-SA"/>
        </w:rPr>
        <w:t>条</w:t>
      </w:r>
      <w:r>
        <w:rPr>
          <w:rFonts w:ascii="Times New Roman" w:eastAsia="方正黑体_GBK" w:cs="宋体" w:hAnsi="Times New Roman"/>
          <w:sz w:val="32"/>
          <w:szCs w:val="32"/>
          <w:lang w:bidi="ar-SA"/>
        </w:rPr>
        <w:t xml:space="preserve"> </w:t>
      </w:r>
      <w:r>
        <w:rPr>
          <w:rFonts w:ascii="Times New Roman" w:eastAsia="仿宋" w:cs="宋体" w:hAnsi="Times New Roman" w:hint="eastAsia"/>
          <w:sz w:val="32"/>
          <w:szCs w:val="32"/>
          <w:lang w:bidi="ar-SA"/>
        </w:rPr>
        <w:t xml:space="preserve"> </w:t>
      </w:r>
      <w:r>
        <w:rPr>
          <w:rFonts w:ascii="Times New Roman" w:eastAsia="仿宋" w:cs="宋体" w:hAnsi="Times New Roman"/>
          <w:sz w:val="32"/>
          <w:szCs w:val="32"/>
          <w:lang w:bidi="ar-SA"/>
        </w:rPr>
        <w:t>同时具有两个以上从重情节、且不具有从轻情节的，应当在违法行为对应的处罚幅度内按照最高档次实施处罚。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同时具有两个以上从轻情节、且不具有从重情节的，应当在违法行为对应的处罚幅度内按最低档次实施处罚。</w:t>
      </w:r>
    </w:p>
    <w:p>
      <w:pPr>
        <w:keepNext w:val="0"/>
        <w:keepLines w:val="0"/>
        <w:pageBreakBefore w:val="0"/>
        <w:widowControl/>
        <w:suppressLineNumbers w:val="0"/>
        <w:shd w:val="clear" w:color="auto" w:fill="FFFFFF"/>
        <w:suppressAutoHyphens w:val="0"/>
        <w:spacing w:line="408" w:lineRule="atLeast"/>
        <w:jc w:val="left"/>
        <w:rPr>
          <w:rFonts w:ascii="仿宋_GB2312" w:eastAsia="仿宋_GB2312" w:cs="宋体" w:hint="eastAsia"/>
          <w:sz w:val="32"/>
          <w:szCs w:val="32"/>
          <w:lang w:bidi="ar-SA"/>
        </w:rPr>
      </w:pPr>
      <w:r>
        <w:rPr>
          <w:rFonts w:ascii="仿宋_GB2312" w:eastAsia="仿宋_GB2312" w:cs="宋体" w:hint="eastAsia"/>
          <w:sz w:val="32"/>
          <w:szCs w:val="32"/>
          <w:lang w:bidi="ar-SA"/>
        </w:rPr>
        <w:t xml:space="preserve">    当事人既有从轻或者减轻处罚情节，又有从重处罚情节，应当综合裁量后作出适当的行政处罚，但违法行为已造成严重危害后果的，一般不适用从轻或者减轻处罚。</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仿宋" w:cs="宋体" w:hAnsi="Times New Roman"/>
          <w:sz w:val="32"/>
          <w:szCs w:val="32"/>
          <w:lang w:bidi="ar-SA"/>
        </w:rPr>
        <w:t xml:space="preserve">    </w:t>
      </w:r>
      <w:r>
        <w:rPr>
          <w:rFonts w:ascii="Times New Roman" w:eastAsia="仿宋" w:cs="宋体" w:hAnsi="Times New Roman" w:hint="eastAsia"/>
          <w:sz w:val="32"/>
          <w:szCs w:val="32"/>
          <w:lang w:bidi="ar-SA"/>
        </w:rPr>
        <w:t>违法行为涉嫌构成犯罪的，应当依法移送</w:t>
      </w:r>
      <w:r>
        <w:rPr>
          <w:rFonts w:ascii="Times New Roman" w:eastAsia="仿宋" w:cs="宋体" w:hAnsi="Times New Roman"/>
          <w:sz w:val="32"/>
          <w:szCs w:val="32"/>
          <w:lang w:bidi="ar-SA"/>
        </w:rPr>
        <w:t>司法</w:t>
      </w:r>
      <w:r>
        <w:rPr>
          <w:rFonts w:ascii="Times New Roman" w:eastAsia="仿宋" w:cs="宋体" w:hAnsi="Times New Roman" w:hint="eastAsia"/>
          <w:sz w:val="32"/>
          <w:szCs w:val="32"/>
          <w:lang w:bidi="ar-SA"/>
        </w:rPr>
        <w:t>机关，追究相应刑事责任。</w:t>
      </w:r>
    </w:p>
    <w:p>
      <w:pPr>
        <w:keepNext w:val="0"/>
        <w:keepLines w:val="0"/>
        <w:pageBreakBefore w:val="0"/>
        <w:widowControl/>
        <w:suppressLineNumbers w:val="0"/>
        <w:shd w:val="clear" w:color="auto" w:fill="FFFFFF"/>
        <w:suppressAutoHyphens w:val="0"/>
        <w:spacing w:line="408" w:lineRule="atLeast"/>
        <w:jc w:val="left"/>
        <w:rPr>
          <w:rFonts w:eastAsia="仿宋"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第十</w:t>
      </w:r>
      <w:r>
        <w:rPr>
          <w:rFonts w:eastAsia="方正黑体_GBK" w:cs="宋体"/>
          <w:sz w:val="32"/>
          <w:szCs w:val="32"/>
          <w:lang w:bidi="ar-SA"/>
        </w:rPr>
        <w:t>二</w:t>
      </w:r>
      <w:r>
        <w:rPr>
          <w:rFonts w:eastAsia="方正黑体_GBK" w:cs="宋体" w:hint="eastAsia"/>
          <w:sz w:val="32"/>
          <w:szCs w:val="32"/>
          <w:lang w:bidi="ar-SA"/>
        </w:rPr>
        <w:t xml:space="preserve">条 </w:t>
      </w:r>
      <w:r>
        <w:rPr>
          <w:rFonts w:eastAsia="仿宋" w:cs="宋体" w:hint="eastAsia"/>
          <w:sz w:val="32"/>
          <w:szCs w:val="32"/>
          <w:lang w:bidi="ar-SA"/>
        </w:rPr>
        <w:t xml:space="preserve"> 各级民族宗教事务部门在调查取证过程中，应当依法、全面、客观收集和记录可能影响行政处罚自由裁量的证据。</w:t>
      </w:r>
    </w:p>
    <w:p>
      <w:pPr>
        <w:keepNext w:val="0"/>
        <w:keepLines w:val="0"/>
        <w:pageBreakBefore w:val="0"/>
        <w:widowControl/>
        <w:suppressLineNumbers w:val="0"/>
        <w:shd w:val="clear" w:color="auto" w:fill="FFFFFF"/>
        <w:suppressAutoHyphens w:val="0"/>
        <w:spacing w:line="408" w:lineRule="atLeast"/>
        <w:jc w:val="left"/>
        <w:rPr>
          <w:rFonts w:eastAsia="仿宋"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第十</w:t>
      </w:r>
      <w:r>
        <w:rPr>
          <w:rFonts w:eastAsia="方正黑体_GBK" w:cs="宋体"/>
          <w:sz w:val="32"/>
          <w:szCs w:val="32"/>
          <w:lang w:bidi="ar-SA"/>
        </w:rPr>
        <w:t>三</w:t>
      </w:r>
      <w:r>
        <w:rPr>
          <w:rFonts w:eastAsia="方正黑体_GBK" w:cs="宋体" w:hint="eastAsia"/>
          <w:sz w:val="32"/>
          <w:szCs w:val="32"/>
          <w:lang w:bidi="ar-SA"/>
        </w:rPr>
        <w:t xml:space="preserve">条 </w:t>
      </w:r>
      <w:r>
        <w:rPr>
          <w:rFonts w:eastAsia="仿宋" w:cs="宋体" w:hint="eastAsia"/>
          <w:sz w:val="32"/>
          <w:szCs w:val="32"/>
          <w:lang w:bidi="ar-SA"/>
        </w:rPr>
        <w:t xml:space="preserve"> 各级民族宗教事务部门在作出行政处罚决定前，应当依法告知认定裁量情节的事实、理由和依据，并告知当事人依法享有的陈述、申辩权或申请听证的权利。</w:t>
      </w:r>
    </w:p>
    <w:p>
      <w:pPr>
        <w:keepNext w:val="0"/>
        <w:keepLines w:val="0"/>
        <w:pageBreakBefore w:val="0"/>
        <w:widowControl/>
        <w:suppressLineNumbers w:val="0"/>
        <w:shd w:val="clear" w:color="auto" w:fill="FFFFFF"/>
        <w:suppressAutoHyphens w:val="0"/>
        <w:spacing w:line="408" w:lineRule="atLeast"/>
        <w:jc w:val="lef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各级民族宗教事务部门应当充分听取并记录当事人的陈述、申辩；符合听证条件的，应当告知当事人有要求举行听证的权利，当事人要求听证的，应当组织听证。</w:t>
      </w:r>
    </w:p>
    <w:p>
      <w:pPr>
        <w:keepNext w:val="0"/>
        <w:keepLines w:val="0"/>
        <w:pageBreakBefore w:val="0"/>
        <w:widowControl/>
        <w:suppressLineNumbers w:val="0"/>
        <w:shd w:val="clear" w:color="auto" w:fill="FFFFFF"/>
        <w:suppressAutoHyphens w:val="0"/>
        <w:spacing w:line="408" w:lineRule="atLeast"/>
        <w:jc w:val="lef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各级民族宗教事务部门不得因当事人陈述申辩而加重或者从重处罚。</w:t>
      </w:r>
    </w:p>
    <w:p>
      <w:pPr>
        <w:keepNext w:val="0"/>
        <w:keepLines w:val="0"/>
        <w:pageBreakBefore w:val="0"/>
        <w:widowControl/>
        <w:suppressLineNumbers w:val="0"/>
        <w:shd w:val="clear" w:color="auto" w:fill="FFFFFF"/>
        <w:suppressAutoHyphens w:val="0"/>
        <w:spacing w:line="408" w:lineRule="atLeast"/>
        <w:jc w:val="left"/>
        <w:rPr>
          <w:rFonts w:eastAsia="仿宋"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第十</w:t>
      </w:r>
      <w:r>
        <w:rPr>
          <w:rFonts w:eastAsia="方正黑体_GBK" w:cs="宋体"/>
          <w:sz w:val="32"/>
          <w:szCs w:val="32"/>
          <w:lang w:bidi="ar-SA"/>
        </w:rPr>
        <w:t>四</w:t>
      </w:r>
      <w:r>
        <w:rPr>
          <w:rFonts w:eastAsia="方正黑体_GBK" w:cs="宋体" w:hint="eastAsia"/>
          <w:sz w:val="32"/>
          <w:szCs w:val="32"/>
          <w:lang w:bidi="ar-SA"/>
        </w:rPr>
        <w:t>条</w:t>
      </w:r>
      <w:r>
        <w:rPr>
          <w:rFonts w:eastAsia="方正黑体_GBK" w:cs="宋体"/>
          <w:sz w:val="32"/>
          <w:szCs w:val="32"/>
          <w:lang w:bidi="ar-SA"/>
        </w:rPr>
        <w:t xml:space="preserve"> </w:t>
      </w:r>
      <w:r>
        <w:rPr>
          <w:rFonts w:eastAsia="方正黑体_GBK" w:cs="宋体" w:hint="eastAsia"/>
          <w:sz w:val="32"/>
          <w:szCs w:val="32"/>
          <w:lang w:bidi="ar-SA"/>
        </w:rPr>
        <w:t xml:space="preserve"> </w:t>
      </w:r>
      <w:r>
        <w:rPr>
          <w:rFonts w:eastAsia="仿宋" w:cs="宋体" w:hint="eastAsia"/>
          <w:sz w:val="32"/>
          <w:szCs w:val="32"/>
          <w:lang w:bidi="ar-SA"/>
        </w:rPr>
        <w:t>各级民族宗教事务部门在作出行政处罚决定之前，应当由法制机构或从事法制工作的部门进行审核。各级民族宗教事务部门应当建立重大行政处罚集体讨论制度，对集体讨论情况应当予以记录，并立卷归档。</w:t>
      </w:r>
    </w:p>
    <w:p>
      <w:pPr>
        <w:keepNext w:val="0"/>
        <w:keepLines w:val="0"/>
        <w:pageBreakBefore w:val="0"/>
        <w:widowControl/>
        <w:suppressLineNumbers w:val="0"/>
        <w:shd w:val="clear" w:color="auto" w:fill="FFFFFF"/>
        <w:suppressAutoHyphens w:val="0"/>
        <w:spacing w:line="408" w:lineRule="atLeast"/>
        <w:rPr>
          <w:rFonts w:ascii="仿宋_GB2312" w:eastAsia="仿宋_GB2312" w:cs="宋体"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第十</w:t>
      </w:r>
      <w:r>
        <w:rPr>
          <w:rFonts w:ascii="Times New Roman" w:eastAsia="方正黑体_GBK" w:cs="宋体" w:hAnsi="Times New Roman"/>
          <w:sz w:val="32"/>
          <w:szCs w:val="32"/>
          <w:lang w:bidi="ar-SA"/>
        </w:rPr>
        <w:t>五</w:t>
      </w:r>
      <w:r>
        <w:rPr>
          <w:rFonts w:ascii="Times New Roman" w:eastAsia="方正黑体_GBK" w:cs="宋体" w:hAnsi="Times New Roman" w:hint="eastAsia"/>
          <w:sz w:val="32"/>
          <w:szCs w:val="32"/>
          <w:lang w:bidi="ar-SA"/>
        </w:rPr>
        <w:t>条</w:t>
      </w: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 xml:space="preserve"> </w:t>
      </w:r>
      <w:r>
        <w:rPr>
          <w:rFonts w:ascii="仿宋_GB2312" w:eastAsia="仿宋_GB2312" w:cs="宋体" w:hint="eastAsia"/>
          <w:sz w:val="32"/>
          <w:szCs w:val="32"/>
          <w:lang w:bidi="ar-SA"/>
        </w:rPr>
        <w:t>民族宗教事务部门应当在行政处罚决定书中对自由裁量权适用予以说明。</w:t>
      </w:r>
    </w:p>
    <w:p>
      <w:pPr>
        <w:keepNext w:val="0"/>
        <w:keepLines w:val="0"/>
        <w:pageBreakBefore w:val="0"/>
        <w:widowControl/>
        <w:suppressLineNumbers w:val="0"/>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第十</w:t>
      </w:r>
      <w:r>
        <w:rPr>
          <w:rFonts w:ascii="Times New Roman" w:eastAsia="方正黑体_GBK" w:cs="宋体" w:hAnsi="Times New Roman"/>
          <w:sz w:val="32"/>
          <w:szCs w:val="32"/>
          <w:lang w:bidi="ar-SA"/>
        </w:rPr>
        <w:t>六</w:t>
      </w:r>
      <w:r>
        <w:rPr>
          <w:rFonts w:ascii="Times New Roman" w:eastAsia="方正黑体_GBK" w:cs="宋体" w:hAnsi="Times New Roman" w:hint="eastAsia"/>
          <w:sz w:val="32"/>
          <w:szCs w:val="32"/>
          <w:lang w:bidi="ar-SA"/>
        </w:rPr>
        <w:t xml:space="preserve">条 </w:t>
      </w:r>
      <w:r>
        <w:rPr>
          <w:rFonts w:ascii="Times New Roman" w:eastAsia="方正黑体_GBK" w:cs="宋体" w:hAnsi="Times New Roman"/>
          <w:sz w:val="32"/>
          <w:szCs w:val="32"/>
          <w:lang w:bidi="ar-SA"/>
        </w:rPr>
        <w:t xml:space="preserve"> </w:t>
      </w:r>
      <w:r>
        <w:rPr>
          <w:rFonts w:ascii="Times New Roman" w:eastAsia="仿宋" w:cs="宋体" w:hAnsi="Times New Roman" w:hint="eastAsia"/>
          <w:sz w:val="32"/>
          <w:szCs w:val="32"/>
          <w:lang w:bidi="ar-SA"/>
        </w:rPr>
        <w:t>各级民族宗教事务部门在作出行政处罚决定之前，应当由法制机构或从事法制工作的部门进行审核。各级民族宗教事务部门应当建立重大行政处罚集体讨论制度，对集体讨论情况应当予以记录，并立卷归档。</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80" w:lineRule="atLeast"/>
        <w:jc w:val="center"/>
        <w:rPr>
          <w:rFonts w:ascii="Times New Roman" w:eastAsia="方正黑体_GBK" w:cs="宋体" w:hAnsi="Times New Roman" w:hint="eastAsia"/>
          <w:sz w:val="32"/>
          <w:szCs w:val="32"/>
          <w:lang w:bidi="ar-SA"/>
        </w:rPr>
      </w:pPr>
      <w:r>
        <w:rPr>
          <w:rFonts w:ascii="Times New Roman" w:eastAsia="方正黑体_GBK" w:cs="宋体" w:hAnsi="Times New Roman" w:hint="eastAsia"/>
          <w:sz w:val="32"/>
          <w:szCs w:val="32"/>
          <w:lang w:bidi="ar-SA"/>
        </w:rPr>
        <w:t>第三章 保障监督</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第十</w:t>
      </w:r>
      <w:r>
        <w:rPr>
          <w:rFonts w:ascii="Times New Roman" w:eastAsia="方正黑体_GBK" w:cs="宋体" w:hAnsi="Times New Roman"/>
          <w:sz w:val="32"/>
          <w:szCs w:val="32"/>
          <w:lang w:bidi="ar-SA"/>
        </w:rPr>
        <w:t>七</w:t>
      </w:r>
      <w:r>
        <w:rPr>
          <w:rFonts w:ascii="Times New Roman" w:eastAsia="方正黑体_GBK" w:cs="宋体" w:hAnsi="Times New Roman" w:hint="eastAsia"/>
          <w:sz w:val="32"/>
          <w:szCs w:val="32"/>
          <w:lang w:bidi="ar-SA"/>
        </w:rPr>
        <w:t>条</w:t>
      </w:r>
      <w:r>
        <w:rPr>
          <w:rFonts w:ascii="Times New Roman" w:eastAsia="方正黑体_GBK" w:cs="宋体" w:hAnsi="Times New Roman"/>
          <w:sz w:val="32"/>
          <w:szCs w:val="32"/>
          <w:lang w:bidi="ar-SA"/>
        </w:rPr>
        <w:t xml:space="preserve"> </w:t>
      </w:r>
      <w:r>
        <w:rPr>
          <w:rFonts w:ascii="Times New Roman" w:eastAsia="仿宋" w:cs="宋体" w:hAnsi="Times New Roman" w:hint="eastAsia"/>
          <w:sz w:val="32"/>
          <w:szCs w:val="32"/>
          <w:lang w:bidi="ar-SA"/>
        </w:rPr>
        <w:t xml:space="preserve"> 各级民族宗教事务部门应当通过开展多种形式的学习培训，定期组织行政执法人员开展实务培训，规范行政处罚自由裁量权工作。</w:t>
      </w:r>
    </w:p>
    <w:p>
      <w:pPr>
        <w:keepNext w:val="0"/>
        <w:keepLines w:val="0"/>
        <w:pageBreakBefore w:val="0"/>
        <w:widowControl/>
        <w:suppressLineNumbers w:val="0"/>
        <w:shd w:val="clear" w:color="auto" w:fill="FFFFFF"/>
        <w:suppressAutoHyphens w:val="0"/>
        <w:spacing w:line="408" w:lineRule="atLeast"/>
        <w:rPr>
          <w:rFonts w:ascii="Times New Roman" w:eastAsia="仿宋" w:cs="宋体" w:hAnsi="Times New Roman"/>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第十</w:t>
      </w:r>
      <w:r>
        <w:rPr>
          <w:rFonts w:ascii="Times New Roman" w:eastAsia="方正黑体_GBK" w:cs="宋体" w:hAnsi="Times New Roman"/>
          <w:sz w:val="32"/>
          <w:szCs w:val="32"/>
          <w:lang w:bidi="ar-SA"/>
        </w:rPr>
        <w:t>八</w:t>
      </w:r>
      <w:r>
        <w:rPr>
          <w:rFonts w:ascii="Times New Roman" w:eastAsia="方正黑体_GBK" w:cs="宋体" w:hAnsi="Times New Roman" w:hint="eastAsia"/>
          <w:sz w:val="32"/>
          <w:szCs w:val="32"/>
          <w:lang w:bidi="ar-SA"/>
        </w:rPr>
        <w:t xml:space="preserve">条 </w:t>
      </w:r>
      <w:r>
        <w:rPr>
          <w:rFonts w:ascii="Times New Roman" w:eastAsia="方正黑体_GBK" w:cs="宋体" w:hAnsi="Times New Roman"/>
          <w:sz w:val="32"/>
          <w:szCs w:val="32"/>
          <w:lang w:bidi="ar-SA"/>
        </w:rPr>
        <w:t xml:space="preserve"> </w:t>
      </w:r>
      <w:r>
        <w:rPr>
          <w:rFonts w:ascii="Times New Roman" w:eastAsia="仿宋" w:cs="宋体" w:hAnsi="Times New Roman"/>
          <w:sz w:val="32"/>
          <w:szCs w:val="32"/>
          <w:lang w:bidi="ar-SA"/>
        </w:rPr>
        <w:t>各级民族宗教事务部门应当建立健全民族宗教事务行政处罚自由裁量权监督制度，通过法制审核、评议考核、案卷评查、受理投诉举报等方式，对行政处罚自由裁量权行使情况进行监督检查，发现行政处罚自由裁量权适用不当的，根据职责权限依法予以及时纠正。涉嫌违纪、违法的，移交有关机关依法依规处理。</w:t>
      </w:r>
    </w:p>
    <w:p>
      <w:pPr>
        <w:keepNext w:val="0"/>
        <w:keepLines w:val="0"/>
        <w:pageBreakBefore w:val="0"/>
        <w:widowControl/>
        <w:suppressLineNumbers w:val="0"/>
        <w:shd w:val="clear" w:color="auto" w:fill="FFFFFF"/>
        <w:suppressAutoHyphens w:val="0"/>
        <w:spacing w:line="408" w:lineRule="atLeast"/>
        <w:ind w:left="0" w:firstLine="0"/>
        <w:jc w:val="center"/>
        <w:rPr>
          <w:rFonts w:ascii="Times New Roman" w:eastAsia="方正黑体_GBK" w:cs="宋体" w:hAnsi="Times New Roman" w:hint="eastAsia"/>
          <w:sz w:val="32"/>
          <w:szCs w:val="32"/>
          <w:lang w:bidi="ar-SA"/>
        </w:rPr>
      </w:pPr>
      <w:r>
        <w:rPr>
          <w:rFonts w:ascii="Times New Roman" w:eastAsia="方正黑体_GBK" w:cs="宋体" w:hAnsi="Times New Roman" w:hint="eastAsia"/>
          <w:sz w:val="32"/>
          <w:szCs w:val="32"/>
          <w:lang w:bidi="ar-SA"/>
        </w:rPr>
        <w:t>第四章 附则</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第十</w:t>
      </w:r>
      <w:r>
        <w:rPr>
          <w:rFonts w:ascii="Times New Roman" w:eastAsia="方正黑体_GBK" w:cs="宋体" w:hAnsi="Times New Roman"/>
          <w:sz w:val="32"/>
          <w:szCs w:val="32"/>
          <w:lang w:bidi="ar-SA"/>
        </w:rPr>
        <w:t>九</w:t>
      </w:r>
      <w:r>
        <w:rPr>
          <w:rFonts w:ascii="Times New Roman" w:eastAsia="方正黑体_GBK" w:cs="宋体" w:hAnsi="Times New Roman" w:hint="eastAsia"/>
          <w:sz w:val="32"/>
          <w:szCs w:val="32"/>
          <w:lang w:bidi="ar-SA"/>
        </w:rPr>
        <w:t>条</w:t>
      </w:r>
      <w:r>
        <w:rPr>
          <w:rFonts w:ascii="Times New Roman" w:eastAsia="仿宋" w:cs="宋体" w:hAnsi="Times New Roman" w:hint="eastAsia"/>
          <w:sz w:val="32"/>
          <w:szCs w:val="32"/>
          <w:lang w:bidi="ar-SA"/>
        </w:rPr>
        <w:t xml:space="preserve">  本规定及标准中所称的“以上”，包括本数；所称的“以下”“不满”，不包括本数。</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w:t>
      </w:r>
      <w:r>
        <w:rPr>
          <w:rFonts w:ascii="Times New Roman" w:eastAsia="方正黑体_GBK" w:cs="宋体" w:hAnsi="Times New Roman"/>
          <w:sz w:val="32"/>
          <w:szCs w:val="32"/>
          <w:lang w:bidi="ar-SA"/>
        </w:rPr>
        <w:t>二十</w:t>
      </w:r>
      <w:r>
        <w:rPr>
          <w:rFonts w:ascii="Times New Roman" w:eastAsia="方正黑体_GBK" w:cs="宋体" w:hAnsi="Times New Roman" w:hint="eastAsia"/>
          <w:sz w:val="32"/>
          <w:szCs w:val="32"/>
          <w:lang w:bidi="ar-SA"/>
        </w:rPr>
        <w:t>条</w:t>
      </w:r>
      <w:r>
        <w:rPr>
          <w:rFonts w:ascii="Times New Roman" w:eastAsia="仿宋" w:cs="宋体" w:hAnsi="Times New Roman" w:hint="eastAsia"/>
          <w:sz w:val="32"/>
          <w:szCs w:val="32"/>
          <w:lang w:bidi="ar-SA"/>
        </w:rPr>
        <w:t xml:space="preserve">  本规定由江苏省民族宗教事务委员会负责解释。</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suppressAutoHyphens w:val="0"/>
        <w:spacing w:line="408" w:lineRule="atLeast"/>
        <w:rPr>
          <w:rFonts w:ascii="Times New Roman" w:eastAsia="仿宋" w:cs="宋体" w:hAnsi="Times New Roman" w:hint="eastAsia"/>
          <w:sz w:val="32"/>
          <w:szCs w:val="32"/>
          <w:lang w:bidi="ar-SA"/>
        </w:rPr>
      </w:pPr>
      <w:r>
        <w:rPr>
          <w:rFonts w:ascii="Times New Roman" w:eastAsia="方正黑体_GBK" w:cs="宋体" w:hAnsi="Times New Roman"/>
          <w:sz w:val="32"/>
          <w:szCs w:val="32"/>
          <w:lang w:bidi="ar-SA"/>
        </w:rPr>
        <w:t xml:space="preserve">    </w:t>
      </w:r>
      <w:r>
        <w:rPr>
          <w:rFonts w:ascii="Times New Roman" w:eastAsia="方正黑体_GBK" w:cs="宋体" w:hAnsi="Times New Roman" w:hint="eastAsia"/>
          <w:sz w:val="32"/>
          <w:szCs w:val="32"/>
          <w:lang w:bidi="ar-SA"/>
        </w:rPr>
        <w:t>第二十</w:t>
      </w:r>
      <w:r>
        <w:rPr>
          <w:rFonts w:ascii="Times New Roman" w:eastAsia="方正黑体_GBK" w:cs="宋体" w:hAnsi="Times New Roman"/>
          <w:sz w:val="32"/>
          <w:szCs w:val="32"/>
          <w:lang w:bidi="ar-SA"/>
        </w:rPr>
        <w:t>一</w:t>
      </w:r>
      <w:r>
        <w:rPr>
          <w:rFonts w:ascii="Times New Roman" w:eastAsia="方正黑体_GBK" w:cs="宋体" w:hAnsi="Times New Roman" w:hint="eastAsia"/>
          <w:sz w:val="32"/>
          <w:szCs w:val="32"/>
          <w:lang w:bidi="ar-SA"/>
        </w:rPr>
        <w:t>条</w:t>
      </w:r>
      <w:r>
        <w:rPr>
          <w:rFonts w:ascii="Times New Roman" w:eastAsia="仿宋" w:cs="宋体" w:hAnsi="Times New Roman" w:hint="eastAsia"/>
          <w:sz w:val="32"/>
          <w:szCs w:val="32"/>
          <w:lang w:bidi="ar-SA"/>
        </w:rPr>
        <w:t xml:space="preserve">  本规定自</w:t>
      </w:r>
      <w:r>
        <w:rPr>
          <w:rFonts w:ascii="Times New Roman" w:eastAsia="仿宋" w:cs="宋体" w:hAnsi="Times New Roman"/>
          <w:sz w:val="32"/>
          <w:szCs w:val="32"/>
          <w:lang w:bidi="ar-SA"/>
        </w:rPr>
        <w:t>2023</w:t>
      </w:r>
      <w:r>
        <w:rPr>
          <w:rFonts w:ascii="仿宋" w:eastAsia="仿宋" w:cs="宋体" w:hint="eastAsia"/>
          <w:sz w:val="32"/>
          <w:szCs w:val="32"/>
          <w:lang w:bidi="ar-SA"/>
        </w:rPr>
        <w:t>年 月 日起实施，有效期5年。原江苏省民族宗教事务委员会《江苏省民宗教事务部门行政处罚自由裁量权适用规定》（苏民宗规</w:t>
      </w:r>
      <w:r>
        <w:rPr>
          <w:rFonts w:ascii="仿宋" w:eastAsia="宋体" w:cs="宋体" w:hAnsi="仿宋"/>
          <w:sz w:val="32"/>
          <w:szCs w:val="32"/>
          <w:lang w:bidi="ar-SA"/>
        </w:rPr>
        <w:t>〔2020〕4</w:t>
      </w:r>
      <w:r>
        <w:rPr>
          <w:rFonts w:ascii="仿宋_GB2312" w:eastAsia="仿宋_GB2312" w:cs="宋体" w:hint="eastAsia"/>
          <w:sz w:val="32"/>
          <w:szCs w:val="32"/>
          <w:lang w:bidi="ar-SA"/>
        </w:rPr>
        <w:t>号</w:t>
      </w:r>
      <w:r>
        <w:rPr>
          <w:rFonts w:ascii="仿宋" w:eastAsia="仿宋" w:cs="宋体" w:hint="eastAsia"/>
          <w:sz w:val="32"/>
          <w:szCs w:val="32"/>
          <w:lang w:bidi="ar-SA"/>
        </w:rPr>
        <w:t>）同时废止。</w:t>
      </w:r>
    </w:p>
    <w:p>
      <w:r>
        <w:rPr>
          <w:rFonts w:ascii="Times New Roman" w:eastAsia="仿宋" w:cs="宋体" w:hAnsi="Times New Roman"/>
          <w:sz w:val="32"/>
          <w:szCs w:val="32"/>
          <w:lang w:bidi="ar-SA"/>
        </w:rPr>
        <w:t xml:space="preserve">                                                      </w:t>
      </w: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p>
    <w:p>
      <w:pPr>
        <w:spacing w:line="620" w:lineRule="exact"/>
        <w:ind w:left="0"/>
        <w:rPr>
          <w:rFonts w:ascii="黑体" w:eastAsia="黑体" w:hint="eastAsia"/>
          <w:sz w:val="32"/>
          <w:szCs w:val="32"/>
        </w:rPr>
      </w:pPr>
      <w:r>
        <w:rPr>
          <w:rFonts w:ascii="黑体" w:eastAsia="黑体" w:hint="eastAsia"/>
          <w:sz w:val="32"/>
          <w:szCs w:val="32"/>
        </w:rPr>
        <w:t>附件2</w:t>
      </w:r>
    </w:p>
    <w:p>
      <w:pPr>
        <w:widowControl/>
        <w:shd w:val="clear" w:color="auto" w:fill="FFFFFF"/>
        <w:spacing w:line="620" w:lineRule="exact"/>
        <w:jc w:val="center"/>
        <w:rPr>
          <w:rFonts w:eastAsia="方正小标宋_GBK" w:cs="宋体"/>
          <w:sz w:val="44"/>
          <w:szCs w:val="44"/>
          <w:lang w:bidi="ar-SA"/>
        </w:rPr>
      </w:pPr>
      <w:r>
        <w:rPr>
          <w:rFonts w:ascii="黑体" w:eastAsia="黑体" w:hint="eastAsia"/>
          <w:sz w:val="32"/>
          <w:szCs w:val="32"/>
        </w:rPr>
        <w:t xml:space="preserve"> </w:t>
      </w:r>
      <w:r>
        <w:rPr>
          <w:rFonts w:eastAsia="方正小标宋_GBK" w:cs="宋体"/>
          <w:sz w:val="44"/>
          <w:szCs w:val="44"/>
          <w:lang w:bidi="ar-SA"/>
        </w:rPr>
        <w:t>江苏省民族宗教事务部门宗教事务</w:t>
      </w:r>
      <w:r>
        <w:rPr>
          <w:rFonts w:eastAsia="方正小标宋_GBK" w:cs="宋体" w:hint="eastAsia"/>
          <w:sz w:val="44"/>
          <w:szCs w:val="44"/>
          <w:lang w:bidi="ar-SA"/>
        </w:rPr>
        <w:t>行政处罚自由裁量权适用标准</w:t>
      </w:r>
    </w:p>
    <w:p>
      <w:pPr>
        <w:widowControl/>
        <w:shd w:val="clear" w:color="auto" w:fill="FFFFFF"/>
        <w:spacing w:line="520" w:lineRule="exact"/>
        <w:jc w:val="center"/>
        <w:rPr>
          <w:rFonts w:eastAsia="方正小标宋_GBK" w:cs="宋体" w:hint="eastAsia"/>
          <w:sz w:val="44"/>
          <w:szCs w:val="44"/>
          <w:lang w:bidi="ar-SA"/>
        </w:rPr>
      </w:pPr>
      <w:r>
        <w:rPr>
          <w:rFonts w:eastAsia="方正小标宋_GBK" w:cs="宋体"/>
          <w:sz w:val="44"/>
          <w:szCs w:val="44"/>
          <w:lang w:bidi="ar-SA"/>
        </w:rPr>
        <w:t>(修改稿)</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一、对宗教团体、寺观教堂在主办大型宗教活动过程中发生危害国家安全、公共安全或者严重破坏社会秩序情况且负有责任的处罚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（一）处罚种类：责令撤换主要负责人、吊销登记证书。</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四条第一款大型宗教活动过程中发生危害国家安全、公共安全或者严重破坏社会秩序情况的，由有关部门依照法律、法规进行处置和处罚；主办的宗教团体、寺观教堂负有责任的，由登记管理机关责令其撤换主要负责人，情节严重的，由登记管理机关吊销其登记证书。</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w:t>
      </w:r>
      <w:r>
        <w:rPr>
          <w:rFonts w:eastAsia="仿宋" w:cs="宋体"/>
          <w:sz w:val="32"/>
          <w:szCs w:val="32"/>
          <w:lang w:bidi="ar-SA"/>
        </w:rPr>
        <w:t>情节轻微，造成不良社会影响的</w:t>
      </w:r>
      <w:r>
        <w:rPr>
          <w:rFonts w:eastAsia="仿宋" w:cs="宋体" w:hint="eastAsia"/>
          <w:sz w:val="32"/>
          <w:szCs w:val="32"/>
          <w:lang w:bidi="ar-SA"/>
        </w:rPr>
        <w:t>，由登记管理机关责令其撤换主要负责人。</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w:t>
      </w:r>
      <w:r>
        <w:rPr>
          <w:rFonts w:eastAsia="仿宋" w:cs="宋体"/>
          <w:sz w:val="32"/>
          <w:szCs w:val="32"/>
          <w:lang w:bidi="ar-SA"/>
        </w:rPr>
        <w:t>情节严重</w:t>
      </w:r>
      <w:r>
        <w:rPr>
          <w:rFonts w:eastAsia="仿宋" w:cs="宋体" w:hint="eastAsia"/>
          <w:sz w:val="32"/>
          <w:szCs w:val="32"/>
          <w:lang w:bidi="ar-SA"/>
        </w:rPr>
        <w:t>，</w:t>
      </w:r>
      <w:r>
        <w:rPr>
          <w:rFonts w:eastAsia="仿宋" w:cs="宋体"/>
          <w:sz w:val="32"/>
          <w:szCs w:val="32"/>
          <w:lang w:bidi="ar-SA"/>
        </w:rPr>
        <w:t>造成恶劣社会影响的，</w:t>
      </w:r>
      <w:r>
        <w:rPr>
          <w:rFonts w:eastAsia="仿宋" w:cs="宋体" w:hint="eastAsia"/>
          <w:sz w:val="32"/>
          <w:szCs w:val="32"/>
          <w:lang w:bidi="ar-SA"/>
        </w:rPr>
        <w:t>由登记管理机关吊销其登记证书。</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二、对擅自举行大型宗教活动的处罚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（一）处罚种类：责令停止活动、没收违法所得和非法财物、罚款、责令撤换主管人员。</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四条第二款擅自举行大型宗教活动的，由宗教事务部门会同有关部门责令停止活动，可以并处10万元以上30万元以下的罚款；有违法所得、非法财物的，没收违法所得和非法财物。其中，大型宗教活动是宗教团体、宗教活动场所擅自举办的，登记管理机关还可以责令该宗教团体、宗教活动场所撤换直接负责的主管人员。</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1．具备举行大型宗教活动的条件，并且是首次擅自举行大型宗教活动，情节轻微，未造成不良影响的，由宗教事务部门会同有关部门责令停止活动，有违法所得和非法财物的没收违法所得和非法财物。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2．有以下情节之一的，由宗教事务部门会同有关部门责令停止活动，有违法所得和非法财物的没收违法所得和非法财物，处10</w:t>
      </w:r>
      <w:r>
        <w:rPr>
          <w:rFonts w:eastAsia="仿宋" w:cs="宋体"/>
          <w:sz w:val="32"/>
          <w:szCs w:val="32"/>
          <w:lang w:bidi="ar-SA"/>
        </w:rPr>
        <w:t>万元</w:t>
      </w:r>
      <w:r>
        <w:rPr>
          <w:rFonts w:eastAsia="仿宋" w:cs="宋体" w:hint="eastAsia"/>
          <w:sz w:val="32"/>
          <w:szCs w:val="32"/>
          <w:lang w:bidi="ar-SA"/>
        </w:rPr>
        <w:t>元以上20</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（1）不听执法人员劝阻，继续实施违法行为的；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（2）不具备举办大型宗教活动的条件而擅自举行大型宗教活动，但情节轻微，影响较小的；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（3）造成举办地生产、生活、交通等较小混乱、阻塞，或造成较小公私财产损失，造成一定社会负面影响的。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3．有以下情节之一的，由宗教事务部门会同有关部门责令停止活动，有违法所得和非法财物的没收违法所得和非法财物，处20</w:t>
      </w:r>
      <w:r>
        <w:rPr>
          <w:rFonts w:eastAsia="仿宋" w:cs="宋体"/>
          <w:sz w:val="32"/>
          <w:szCs w:val="32"/>
          <w:lang w:bidi="ar-SA"/>
        </w:rPr>
        <w:t>万</w:t>
      </w:r>
      <w:r>
        <w:rPr>
          <w:rFonts w:eastAsia="仿宋" w:cs="宋体" w:hint="eastAsia"/>
          <w:sz w:val="32"/>
          <w:szCs w:val="32"/>
          <w:lang w:bidi="ar-SA"/>
        </w:rPr>
        <w:t>元以上30</w:t>
      </w:r>
      <w:r>
        <w:rPr>
          <w:rFonts w:eastAsia="仿宋" w:cs="宋体"/>
          <w:sz w:val="32"/>
          <w:szCs w:val="32"/>
          <w:lang w:bidi="ar-SA"/>
        </w:rPr>
        <w:t>万</w:t>
      </w:r>
      <w:r>
        <w:rPr>
          <w:rFonts w:eastAsia="仿宋" w:cs="宋体" w:hint="eastAsia"/>
          <w:sz w:val="32"/>
          <w:szCs w:val="32"/>
          <w:lang w:bidi="ar-SA"/>
        </w:rPr>
        <w:t>元以下的罚款；其中，大型宗教活动是宗教团体、宗教活动场所擅自举办的，登记管理机关可视情责令该宗教团体、宗教活动场所撤换直接负责的主管人员：</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（1）两次以上被发现擅自举行大型宗教活动的；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（2）举行宗教活动时间较长，参加人数较多，造成一定社会影响的；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发生歧视、侮辱信教公民或者不信教公民或者破坏信教公民与不信教公民、不同宗教之间和睦或者宗教内部和睦或者发生违犯宗教禁忌等伤害信教公民宗教感情、破坏民族团结、影响社会稳定的事件，并造成较严重后果或较恶劣影响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（4）宣扬宗教极端主义的；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（5）涉及邪教或者恐怖组织的；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（6）非法接受境外资助，违背独立自主自办原则的；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（7）危害国家安全、公共安全、民族团结，严重侵犯公民人身权利、民主权利的；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（8）妨碍执法人员查处其违法行为或者煽动、教唆、胁迫他人妨碍执法的；</w:t>
      </w:r>
    </w:p>
    <w:p>
      <w:pPr>
        <w:widowControl/>
        <w:shd w:val="clear" w:color="auto" w:fill="FFFFFF"/>
        <w:spacing w:line="503" w:lineRule="atLeast"/>
        <w:rPr>
          <w:rFonts w:eastAsia="仿宋" w:cs="宋体"/>
          <w:sz w:val="32"/>
          <w:szCs w:val="32"/>
          <w:lang w:bidi="ar-SA"/>
        </w:rPr>
      </w:pPr>
      <w:r>
        <w:rPr>
          <w:rFonts w:eastAsia="仿宋" w:cs="宋体"/>
          <w:sz w:val="32"/>
          <w:szCs w:val="32"/>
          <w:lang w:bidi="ar-SA"/>
        </w:rPr>
        <w:t xml:space="preserve">   </w:t>
      </w:r>
      <w:r>
        <w:rPr>
          <w:rFonts w:eastAsia="仿宋" w:cs="宋体" w:hint="eastAsia"/>
          <w:sz w:val="32"/>
          <w:szCs w:val="32"/>
          <w:lang w:bidi="ar-SA"/>
        </w:rPr>
        <w:t>（9）造成了安全事故，或给举办地生产、生活、交通造成较大混乱、阻塞，或造成较大公私财产损失，造成较大的社会负面影响</w:t>
      </w:r>
      <w:r>
        <w:rPr>
          <w:rFonts w:eastAsia="仿宋" w:cs="宋体"/>
          <w:sz w:val="32"/>
          <w:szCs w:val="32"/>
          <w:lang w:bidi="ar-SA"/>
        </w:rPr>
        <w:t>的</w:t>
      </w:r>
      <w:r>
        <w:rPr>
          <w:rFonts w:eastAsia="仿宋" w:cs="宋体" w:hint="eastAsia"/>
          <w:sz w:val="32"/>
          <w:szCs w:val="32"/>
          <w:lang w:bidi="ar-SA"/>
        </w:rPr>
        <w:t>；</w:t>
      </w:r>
    </w:p>
    <w:p>
      <w:pPr>
        <w:widowControl/>
        <w:shd w:val="clear" w:color="auto" w:fill="FFFFFF"/>
        <w:spacing w:line="503" w:lineRule="atLeast"/>
        <w:rPr>
          <w:rFonts w:eastAsia="仿宋" w:cs="宋体"/>
          <w:sz w:val="32"/>
          <w:szCs w:val="32"/>
          <w:lang w:bidi="ar-SA"/>
        </w:rPr>
      </w:pPr>
      <w:r>
        <w:rPr>
          <w:rFonts w:eastAsia="仿宋" w:cs="宋体"/>
          <w:sz w:val="32"/>
          <w:szCs w:val="32"/>
          <w:lang w:bidi="ar-SA"/>
        </w:rPr>
        <w:t xml:space="preserve">   </w:t>
      </w:r>
      <w:r>
        <w:rPr>
          <w:rFonts w:eastAsia="仿宋" w:cs="宋体" w:hint="eastAsia"/>
          <w:sz w:val="32"/>
          <w:szCs w:val="32"/>
          <w:lang w:bidi="ar-SA"/>
        </w:rPr>
        <w:t>（10）</w:t>
      </w:r>
      <w:r>
        <w:rPr>
          <w:rFonts w:eastAsia="仿宋" w:cs="宋体"/>
          <w:sz w:val="32"/>
          <w:szCs w:val="32"/>
          <w:lang w:bidi="ar-SA"/>
        </w:rPr>
        <w:t>由未经注册登记的社会团体（非法宗教组织）擅自组织、举行的大型宗教活动；</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（11）</w:t>
      </w:r>
      <w:r>
        <w:rPr>
          <w:rFonts w:eastAsia="仿宋" w:cs="宋体" w:hint="eastAsia"/>
          <w:sz w:val="32"/>
          <w:szCs w:val="32"/>
          <w:lang w:bidi="ar-SA"/>
        </w:rPr>
        <w:t>其他情节比较严重，影响比较恶劣的。</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三、对宗教团体、宗教院校、宗教活动场所未按规定办理变更登记或者备案手续的处罚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（一）处罚种类：责令改正、责令撤换</w:t>
      </w:r>
      <w:r>
        <w:rPr>
          <w:rFonts w:eastAsia="仿宋" w:cs="宋体"/>
          <w:sz w:val="32"/>
          <w:szCs w:val="32"/>
          <w:lang w:bidi="ar-SA"/>
        </w:rPr>
        <w:t>直接负责的</w:t>
      </w:r>
      <w:r>
        <w:rPr>
          <w:rFonts w:eastAsia="仿宋" w:cs="宋体" w:hint="eastAsia"/>
          <w:sz w:val="32"/>
          <w:szCs w:val="32"/>
          <w:lang w:bidi="ar-SA"/>
        </w:rPr>
        <w:t>主管人员、没收违法所得和非法财物、责令停止日常活动、依法吊销登记证书或者设立许可。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（一）</w:t>
      </w:r>
      <w:r>
        <w:rPr>
          <w:rFonts w:eastAsia="仿宋" w:cs="宋体" w:hint="eastAsia"/>
          <w:sz w:val="32"/>
          <w:szCs w:val="32"/>
          <w:lang w:bidi="ar-SA"/>
        </w:rPr>
        <w:t>未按规定办理变更登记或者备案手续的。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1．宗教团体、宗教院校、宗教活动场所超过规定的时限或者未按照有关规定向登记管理机关办理变更登记或者备案手续，由宗教事务部门责令改正，有违法所得和非法财物的没收违法所得和非法财物。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宗教团体、宗教院校、宗教活动场所在办理变更登记或者备案手续时弄虚作假的，由登记管理机关或批准设立机关责令改正，责令该宗教团体、宗教院校、宗教活动场所撤换直接负责的主管人员，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宗教团体、宗教院校、宗教活动场所在整改期限内仍未改正，且不能说明合法理由的，由登记管理机关或批准设立机关责令该宗教团体、宗教院校、宗教活动场所停止日常活动，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宗教团体、宗教院校、宗教活动场所经撤换直接负责的主管人员后，仍未改正，由登记管理机关或批准设立机关责令该宗教团体、宗教院校、宗教活动场所停止日常活动，改组管理组织，限期整改，拒不整改的，依法吊销该宗教团体、宗教院校、宗教活动场所登记证书或者许可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四、对宗教院校违反培养目标、办学章程和课程设置要求的处罚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（一）处罚种类：责令改正、撤换</w:t>
      </w:r>
      <w:r>
        <w:rPr>
          <w:rFonts w:eastAsia="仿宋" w:cs="宋体"/>
          <w:sz w:val="32"/>
          <w:szCs w:val="32"/>
          <w:lang w:bidi="ar-SA"/>
        </w:rPr>
        <w:t>直接负责的</w:t>
      </w:r>
      <w:r>
        <w:rPr>
          <w:rFonts w:eastAsia="仿宋" w:cs="宋体" w:hint="eastAsia"/>
          <w:sz w:val="32"/>
          <w:szCs w:val="32"/>
          <w:lang w:bidi="ar-SA"/>
        </w:rPr>
        <w:t>主管人员、没收违法所得和非法财物、责令停止日常活动、依法吊销登记证书或者设立许可。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（二）</w:t>
      </w:r>
      <w:r>
        <w:rPr>
          <w:rFonts w:eastAsia="仿宋" w:cs="宋体" w:hint="eastAsia"/>
          <w:sz w:val="32"/>
          <w:szCs w:val="32"/>
          <w:lang w:bidi="ar-SA"/>
        </w:rPr>
        <w:t>宗教院校违反培养目标、办学章程和课程设置要求的。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1．违法情节轻微，尚未造成严重后果的，由宗教事务部门责令改正，有违法所得和非法财物的没收违法所得和非法财物。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2．经宗教事务部门责令改正，限期内仍未改正，且不能说明合法理由的，由登记管理机关或批准设立机关责令该宗教院校撤换直接负责的主管人员，有违法所得和非法财物的没收违法所得和非法财物。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经撤换直接负责的主管人员后，仍未改正，由该宗教院校登记管理机关或批准设立机关责令该宗教院校停止日常活动，改组管理组织，限期整改，拒不整改的，依法吊销该宗教院校登记证书或者许可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五、对宗教活动场所未建立有关管理制度或者管理制度不符合要求的处罚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（一）处罚种类：责令改正、撤换</w:t>
      </w:r>
      <w:r>
        <w:rPr>
          <w:rFonts w:eastAsia="仿宋" w:cs="宋体"/>
          <w:sz w:val="32"/>
          <w:szCs w:val="32"/>
          <w:lang w:bidi="ar-SA"/>
        </w:rPr>
        <w:t>直接负责的</w:t>
      </w:r>
      <w:r>
        <w:rPr>
          <w:rFonts w:eastAsia="仿宋" w:cs="宋体" w:hint="eastAsia"/>
          <w:sz w:val="32"/>
          <w:szCs w:val="32"/>
          <w:lang w:bidi="ar-SA"/>
        </w:rPr>
        <w:t>主管人员、责令停止日常活动、依法吊销登记证书或者设立许可。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（三）</w:t>
      </w:r>
      <w:r>
        <w:rPr>
          <w:rFonts w:eastAsia="仿宋" w:cs="宋体" w:hint="eastAsia"/>
          <w:sz w:val="32"/>
          <w:szCs w:val="32"/>
          <w:lang w:bidi="ar-SA"/>
        </w:rPr>
        <w:t>宗教活动场所违反本条例第二十六条规定，未建立有关管理制度或者管理制度不符合要求的。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sz w:val="32"/>
          <w:szCs w:val="32"/>
          <w:lang w:bidi="ar-SA"/>
        </w:rPr>
      </w:pPr>
      <w:r>
        <w:rPr>
          <w:rFonts w:eastAsia="仿宋" w:cs="宋体"/>
          <w:sz w:val="32"/>
          <w:szCs w:val="32"/>
          <w:lang w:bidi="ar-SA"/>
        </w:rPr>
        <w:t xml:space="preserve">    </w:t>
      </w:r>
      <w:r>
        <w:rPr>
          <w:rFonts w:eastAsia="仿宋" w:cs="宋体" w:hint="eastAsia"/>
          <w:sz w:val="32"/>
          <w:szCs w:val="32"/>
          <w:lang w:bidi="ar-SA"/>
        </w:rPr>
        <w:t>1．宗教活动场所完全未建立人员、财务、</w:t>
      </w:r>
      <w:r>
        <w:rPr>
          <w:rFonts w:eastAsia="仿宋" w:cs="宋体"/>
          <w:sz w:val="32"/>
          <w:szCs w:val="32"/>
          <w:lang w:bidi="ar-SA"/>
        </w:rPr>
        <w:t>资产、</w:t>
      </w:r>
      <w:r>
        <w:rPr>
          <w:rFonts w:eastAsia="仿宋" w:cs="宋体" w:hint="eastAsia"/>
          <w:sz w:val="32"/>
          <w:szCs w:val="32"/>
          <w:lang w:bidi="ar-SA"/>
        </w:rPr>
        <w:t>会计、治安、消防、文物保护、卫生防疫等相应的管理制度，或建立的制度不符合要求，违法行为轻微的，由宗教事务部门责令改正</w:t>
      </w:r>
      <w:r>
        <w:rPr>
          <w:rFonts w:eastAsia="仿宋" w:cs="宋体"/>
          <w:sz w:val="32"/>
          <w:szCs w:val="32"/>
          <w:lang w:bidi="ar-SA"/>
        </w:rPr>
        <w:t>。</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经宗教事务部门责令改正，限期内仍未改正，且无正当理由的；或者经责令改正后虽然建立了相应制度，但仍不符合要求，且拒绝接受政府有关部门的指导，管理混乱，造成了较大的负面影响，由登记管理机关或批准设立机关责令该宗教活动场所撤换直接负责的主管人员。</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经撤换直接负责的主管人员后，仍未改正，或发生因制度不健全而造成财务、治安、消防和卫生等方面的重大事故，造成严重负面影响的，由登记管理机关或批准设立机关责令该宗教活动场所停止日常活动，改组管理组织，限期整改，拒不整改的，依法吊销该宗教活动场所登记证书或者许可证书。</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六、对宗教活动场所将用于宗教活动的房屋、构筑物及其附属的宗教教职人员生活用房转让、抵押或者作为实物投资的处罚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（一）处罚种类：责令改正、撤换</w:t>
      </w:r>
      <w:r>
        <w:rPr>
          <w:rFonts w:eastAsia="仿宋" w:cs="宋体"/>
          <w:sz w:val="32"/>
          <w:szCs w:val="32"/>
          <w:lang w:bidi="ar-SA"/>
        </w:rPr>
        <w:t>直接负责的</w:t>
      </w:r>
      <w:r>
        <w:rPr>
          <w:rFonts w:eastAsia="仿宋" w:cs="宋体" w:hint="eastAsia"/>
          <w:sz w:val="32"/>
          <w:szCs w:val="32"/>
          <w:lang w:bidi="ar-SA"/>
        </w:rPr>
        <w:t>主管人员、没收违法所得和非法财物、责令停止日常活动、依法吊销登记证书或者设立许可。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（四）</w:t>
      </w:r>
      <w:r>
        <w:rPr>
          <w:rFonts w:eastAsia="仿宋" w:cs="宋体" w:hint="eastAsia"/>
          <w:sz w:val="32"/>
          <w:szCs w:val="32"/>
          <w:lang w:bidi="ar-SA"/>
        </w:rPr>
        <w:t>宗教活动场所违反本条例第五十四条规定，将用于宗教活动的房屋、构筑物及其附属的宗教教职人员生活用房转让、抵押或者作为实物投资的。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宗教活动场所将用于宗教活动的房屋、构筑物及其附属的宗教教职人员生活用房转让、抵押或者作为实物投资的，违法行为轻微的，由宗教事务部门责令改正，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经宗教事务部门责令改正，限期内仍未改正，且无正当理由的；或整改后仍不符合要求，且拒绝接受政府有关部门的指导，管理混乱，造成了较大的负面影响，由登记管理机关或批准设立机关责令该宗教活动场所撤换直接负责的主管人员，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经撤换直接负责的主管人员后，仍未改正，且造成严重负面影响的，由登记管理机关或批准设立机关责令该宗教活动场停止日常活动，改组管理组织，限期整改，拒不整改的，依法吊销该宗教活动场登记证书或者许可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七、对宗教活动场所内发生重大事故、重大事件未及时报告，造成严重后果的处罚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（一）处罚种类：责令改正、撤换</w:t>
      </w:r>
      <w:r>
        <w:rPr>
          <w:rFonts w:eastAsia="仿宋" w:cs="宋体"/>
          <w:sz w:val="32"/>
          <w:szCs w:val="32"/>
          <w:lang w:bidi="ar-SA"/>
        </w:rPr>
        <w:t>直接负责的</w:t>
      </w:r>
      <w:r>
        <w:rPr>
          <w:rFonts w:eastAsia="仿宋" w:cs="宋体" w:hint="eastAsia"/>
          <w:sz w:val="32"/>
          <w:szCs w:val="32"/>
          <w:lang w:bidi="ar-SA"/>
        </w:rPr>
        <w:t>主管人员、责令停止日常活动、依法吊销登记证书或者设立许可。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（五）</w:t>
      </w:r>
      <w:r>
        <w:rPr>
          <w:rFonts w:eastAsia="仿宋" w:cs="宋体" w:hint="eastAsia"/>
          <w:sz w:val="32"/>
          <w:szCs w:val="32"/>
          <w:lang w:bidi="ar-SA"/>
        </w:rPr>
        <w:t>宗教活动场所内发生重大事故、重大事件未及时报告，造成严重后果的。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宗教活动场所内发生重大事故、重大事件未及时报告，造成生命财产安全重大损失，或者给民族团结、宗教和睦和社会稳定造成一定负面影响的，由宗教事务部门责令改正，由登记管理机关或者批准设立机关责令该宗教活动场所撤换直接负责的主管人员。</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宗教活动场所内发生重大事故、重大事件未及时报告，造成重大灾情和群死群伤，或者出现群体聚集和冲突等，给民族团结、宗教和睦和社会稳定造成严重负面影响，由登记管理机关或者批准设立机关责令该宗教活动场所撤换直接负责的主管人员并停止日常活动，改组管理组织，限期整改，拒不整改的，依法吊销该宗教活动场所登记证书或者许可证书。</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八、对违背宗教的独立自主自办原则的处罚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（一）处罚种类：责令改正、撤换</w:t>
      </w:r>
      <w:r>
        <w:rPr>
          <w:rFonts w:eastAsia="仿宋" w:cs="宋体"/>
          <w:sz w:val="32"/>
          <w:szCs w:val="32"/>
          <w:lang w:bidi="ar-SA"/>
        </w:rPr>
        <w:t>直接负责的</w:t>
      </w:r>
      <w:r>
        <w:rPr>
          <w:rFonts w:eastAsia="仿宋" w:cs="宋体" w:hint="eastAsia"/>
          <w:sz w:val="32"/>
          <w:szCs w:val="32"/>
          <w:lang w:bidi="ar-SA"/>
        </w:rPr>
        <w:t>主管人员、没收违法所得和非法财物、责令停止日常活动、依法吊销登记证书或者设立许可。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（六）</w:t>
      </w:r>
      <w:r>
        <w:rPr>
          <w:rFonts w:eastAsia="仿宋" w:cs="宋体" w:hint="eastAsia"/>
          <w:sz w:val="32"/>
          <w:szCs w:val="32"/>
          <w:lang w:bidi="ar-SA"/>
        </w:rPr>
        <w:t>违反本条例第五条规定，违背宗教的独立自主自办原则的。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违反独立自主自办原则，受外国势力的支配、在对外经济、文化等合作交流中接受附加宗教条件，但涉及面不大，负面影响较小，局限在宗教团体、宗教院校、宗教活动场所内部，由宗教事务部门责令改正，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违反独立自主自办原则，受外国势力的支配、在对外经济、文化等合作交流中接受附加宗教条件，涉及面较大，在宗教界和社会上造成了较大的负面影响的；或经责令改正后仍未改正的，由登记管理机关或批准设立机关责令该宗教团体、宗教院校、宗教活动场所撤换直接负责的主管人员，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经撤换直接负责的主管人员后仍未改正的，由登记管理机关或批准设立机关责令该宗教团体、宗教院校、宗教活动场所停止日常活动，改组管理组织，限期整改，拒不整改的，依法吊销该宗教团体、宗教院校、宗教活动场所登记证书或者许可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九、对违反国家有关规定接受境内外捐赠的处罚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（一）处罚种类：责令改正、撤换</w:t>
      </w:r>
      <w:r>
        <w:rPr>
          <w:rFonts w:eastAsia="仿宋" w:cs="宋体"/>
          <w:sz w:val="32"/>
          <w:szCs w:val="32"/>
          <w:lang w:bidi="ar-SA"/>
        </w:rPr>
        <w:t>直接负责的</w:t>
      </w:r>
      <w:r>
        <w:rPr>
          <w:rFonts w:eastAsia="仿宋" w:cs="宋体" w:hint="eastAsia"/>
          <w:sz w:val="32"/>
          <w:szCs w:val="32"/>
          <w:lang w:bidi="ar-SA"/>
        </w:rPr>
        <w:t>主管人员、没收违法所得和非法财物、责令停止日常活动、依法吊销登记证书或者设立许可。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（七）</w:t>
      </w:r>
      <w:r>
        <w:rPr>
          <w:rFonts w:eastAsia="仿宋" w:cs="宋体" w:hint="eastAsia"/>
          <w:sz w:val="32"/>
          <w:szCs w:val="32"/>
          <w:lang w:bidi="ar-SA"/>
        </w:rPr>
        <w:t>违反国家有关规定接受境内外捐赠的。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1．违反国家有关规定，接受境内外捐赠数额</w:t>
      </w:r>
      <w:r>
        <w:rPr>
          <w:rFonts w:eastAsia="仿宋" w:cs="宋体"/>
          <w:sz w:val="32"/>
          <w:szCs w:val="32"/>
          <w:lang w:bidi="ar-SA"/>
        </w:rPr>
        <w:t>价值人民币10万</w:t>
      </w:r>
      <w:r>
        <w:rPr>
          <w:rFonts w:eastAsia="仿宋" w:cs="宋体" w:hint="eastAsia"/>
          <w:sz w:val="32"/>
          <w:szCs w:val="32"/>
          <w:lang w:bidi="ar-SA"/>
        </w:rPr>
        <w:t>元以下的，由宗教事务部门责令改正，有违法所得和非法财物的没收违法所得和非法财物。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2．违反国家有关规定，接受境内外捐赠数额</w:t>
      </w:r>
      <w:r>
        <w:rPr>
          <w:rFonts w:eastAsia="仿宋" w:cs="宋体"/>
          <w:sz w:val="32"/>
          <w:szCs w:val="32"/>
          <w:lang w:bidi="ar-SA"/>
        </w:rPr>
        <w:t>价值人民币10万元</w:t>
      </w:r>
      <w:r>
        <w:rPr>
          <w:rFonts w:eastAsia="仿宋" w:cs="宋体" w:hint="eastAsia"/>
          <w:sz w:val="32"/>
          <w:szCs w:val="32"/>
          <w:lang w:bidi="ar-SA"/>
        </w:rPr>
        <w:t>以上</w:t>
      </w:r>
      <w:r>
        <w:rPr>
          <w:rFonts w:eastAsia="仿宋" w:cs="宋体"/>
          <w:sz w:val="32"/>
          <w:szCs w:val="32"/>
          <w:lang w:bidi="ar-SA"/>
        </w:rPr>
        <w:t>2</w:t>
      </w:r>
      <w:r>
        <w:rPr>
          <w:rFonts w:eastAsia="仿宋" w:cs="宋体" w:hint="eastAsia"/>
          <w:sz w:val="32"/>
          <w:szCs w:val="32"/>
          <w:lang w:bidi="ar-SA"/>
        </w:rPr>
        <w:t>0</w:t>
      </w:r>
      <w:r>
        <w:rPr>
          <w:rFonts w:eastAsia="仿宋" w:cs="宋体"/>
          <w:sz w:val="32"/>
          <w:szCs w:val="32"/>
          <w:lang w:bidi="ar-SA"/>
        </w:rPr>
        <w:t>万元</w:t>
      </w:r>
      <w:r>
        <w:rPr>
          <w:rFonts w:eastAsia="仿宋" w:cs="宋体" w:hint="eastAsia"/>
          <w:sz w:val="32"/>
          <w:szCs w:val="32"/>
          <w:lang w:bidi="ar-SA"/>
        </w:rPr>
        <w:t>以下的，由登记管理机关或批准设立机关责令该宗教团体、宗教院校、宗教活动场所撤换直接负责的主管人员，有违法所得和非法财物的没收违法所得和非法财物。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3．违反国家有关规定，接受境内外捐赠数额</w:t>
      </w:r>
      <w:r>
        <w:rPr>
          <w:rFonts w:eastAsia="仿宋" w:cs="宋体"/>
          <w:sz w:val="32"/>
          <w:szCs w:val="32"/>
          <w:lang w:bidi="ar-SA"/>
        </w:rPr>
        <w:t>价值人民币2</w:t>
      </w:r>
      <w:r>
        <w:rPr>
          <w:rFonts w:eastAsia="仿宋" w:cs="宋体" w:hint="eastAsia"/>
          <w:sz w:val="32"/>
          <w:szCs w:val="32"/>
          <w:lang w:bidi="ar-SA"/>
        </w:rPr>
        <w:t>0</w:t>
      </w:r>
      <w:r>
        <w:rPr>
          <w:rFonts w:eastAsia="仿宋" w:cs="宋体"/>
          <w:sz w:val="32"/>
          <w:szCs w:val="32"/>
          <w:lang w:bidi="ar-SA"/>
        </w:rPr>
        <w:t>万元</w:t>
      </w:r>
      <w:r>
        <w:rPr>
          <w:rFonts w:eastAsia="仿宋" w:cs="宋体" w:hint="eastAsia"/>
          <w:sz w:val="32"/>
          <w:szCs w:val="32"/>
          <w:lang w:bidi="ar-SA"/>
        </w:rPr>
        <w:t>以上的，由登记管理机关或批准设立机关责令该宗教团体、宗教院校、宗教活动场所停止日常活动，改组管理组织，限期整改，拒不整改的，依法吊销该宗教团体、宗教院校、宗教活动场所登记证书或者许可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十、对拒不接受行政管理机关依法实施的监督管理的处罚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（一）处罚种类：责令改正、撤换</w:t>
      </w:r>
      <w:r>
        <w:rPr>
          <w:rFonts w:eastAsia="仿宋" w:cs="宋体"/>
          <w:sz w:val="32"/>
          <w:szCs w:val="32"/>
          <w:lang w:bidi="ar-SA"/>
        </w:rPr>
        <w:t>直接负责的</w:t>
      </w:r>
      <w:r>
        <w:rPr>
          <w:rFonts w:eastAsia="仿宋" w:cs="宋体" w:hint="eastAsia"/>
          <w:sz w:val="32"/>
          <w:szCs w:val="32"/>
          <w:lang w:bidi="ar-SA"/>
        </w:rPr>
        <w:t>主管人员、没收违法所得和非法财物、责令停止日常活动、依法吊销登记证书或者设立许可。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五条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r>
        <w:rPr>
          <w:rFonts w:eastAsia="仿宋" w:cs="宋体"/>
          <w:sz w:val="32"/>
          <w:szCs w:val="32"/>
          <w:lang w:bidi="ar-SA"/>
        </w:rPr>
        <w:t>（八）</w:t>
      </w:r>
      <w:r>
        <w:rPr>
          <w:rFonts w:eastAsia="仿宋" w:cs="宋体" w:hint="eastAsia"/>
          <w:sz w:val="32"/>
          <w:szCs w:val="32"/>
          <w:lang w:bidi="ar-SA"/>
        </w:rPr>
        <w:t>拒不接受行政管理机关依法实施的监督管理的。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1．宗教团体、宗教院校、宗教活动场所拒不接受</w:t>
      </w:r>
      <w:r>
        <w:rPr>
          <w:rFonts w:eastAsia="仿宋" w:cs="宋体"/>
          <w:sz w:val="32"/>
          <w:szCs w:val="32"/>
          <w:lang w:bidi="ar-SA"/>
        </w:rPr>
        <w:t>行政</w:t>
      </w:r>
      <w:r>
        <w:rPr>
          <w:rFonts w:eastAsia="仿宋" w:cs="宋体" w:hint="eastAsia"/>
          <w:sz w:val="32"/>
          <w:szCs w:val="32"/>
          <w:lang w:bidi="ar-SA"/>
        </w:rPr>
        <w:t>管理机关依法实施的监督管理，由宗教事务部门责令改正，有违法所得和非法财物的没收违法所得和非法财物。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2．经责令改正，宗教团体、宗教院校、宗教活动场仍不接受</w:t>
      </w:r>
      <w:r>
        <w:rPr>
          <w:rFonts w:eastAsia="仿宋" w:cs="宋体"/>
          <w:sz w:val="32"/>
          <w:szCs w:val="32"/>
          <w:lang w:bidi="ar-SA"/>
        </w:rPr>
        <w:t>行政</w:t>
      </w:r>
      <w:r>
        <w:rPr>
          <w:rFonts w:eastAsia="仿宋" w:cs="宋体" w:hint="eastAsia"/>
          <w:sz w:val="32"/>
          <w:szCs w:val="32"/>
          <w:lang w:bidi="ar-SA"/>
        </w:rPr>
        <w:t>管理机关依法实施的监督管理的；或者发生因拒绝监督管理造成责任事故和事件的，社会负面影响较大的，由登记管理机关或批准设立机关责令该宗教团体、宗教院校、宗教活动场所撤换直接负责的主管人员，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经撤换直接负责的主管人员后仍未改正的，由登记管理机关或批准设立机关责令该宗教团体、宗教院校、宗教活动场所停止日常活动，改组管理组织，限期整改，拒不整改的，依法吊销该宗教团体、宗教院校、宗教活动场所登记证书或者许可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十一、对擅自设立宗教活动场所的，宗教活动场所已被撤销登记或者吊销登记证书仍然进行宗教活动的，或者擅自设立宗教院校的处罚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（一）处罚种类：依法取缔、没收违法所得和非法财物、罚款。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九条第一款擅自设立宗教活动场所的，宗教活动场所已被撤销登记或者吊销登记证书仍然进行宗教活动的，或者擅自设立宗教院校的，由宗教事务部门会同有关部门予以取缔，有违法所得、非法财物的，没收违法所得和非法财物，违法所得无法确定的，处5万元以下的罚款；有违法房屋、构筑物的，由规划、建设等部门依法处理；有违反治安管理行为的，依法给予治安管理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1．配合查处违法行为，并主动纠正违法行为消除影响的，由宗教事务部门会同有关部门依法取缔，有违法所得和非法财物的没收违法所得和非法财物；违法所得无法确定的，处1</w:t>
      </w:r>
      <w:r>
        <w:rPr>
          <w:rFonts w:eastAsia="仿宋" w:cs="宋体"/>
          <w:sz w:val="32"/>
          <w:szCs w:val="32"/>
          <w:lang w:bidi="ar-SA"/>
        </w:rPr>
        <w:t>万元</w:t>
      </w:r>
      <w:r>
        <w:rPr>
          <w:rFonts w:eastAsia="仿宋" w:cs="宋体" w:hint="eastAsia"/>
          <w:sz w:val="32"/>
          <w:szCs w:val="32"/>
          <w:lang w:bidi="ar-SA"/>
        </w:rPr>
        <w:t>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2．不配合查处违法行为的，由宗教事务部门会同有关部门依法取缔，有违法所得和非法财物的没收违法所得和非法财物；违法所得无法确定的，处1</w:t>
      </w:r>
      <w:r>
        <w:rPr>
          <w:rFonts w:eastAsia="仿宋" w:cs="宋体"/>
          <w:sz w:val="32"/>
          <w:szCs w:val="32"/>
          <w:lang w:bidi="ar-SA"/>
        </w:rPr>
        <w:t>万元</w:t>
      </w:r>
      <w:r>
        <w:rPr>
          <w:rFonts w:eastAsia="仿宋" w:cs="宋体" w:hint="eastAsia"/>
          <w:sz w:val="32"/>
          <w:szCs w:val="32"/>
          <w:lang w:bidi="ar-SA"/>
        </w:rPr>
        <w:t>以上3</w:t>
      </w:r>
      <w:r>
        <w:rPr>
          <w:rFonts w:eastAsia="仿宋" w:cs="宋体"/>
          <w:sz w:val="32"/>
          <w:szCs w:val="32"/>
          <w:lang w:bidi="ar-SA"/>
        </w:rPr>
        <w:t>万元</w:t>
      </w:r>
      <w:r>
        <w:rPr>
          <w:rFonts w:eastAsia="仿宋" w:cs="宋体" w:hint="eastAsia"/>
          <w:sz w:val="32"/>
          <w:szCs w:val="32"/>
          <w:lang w:bidi="ar-SA"/>
        </w:rPr>
        <w:t>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3．不配合查处违法行为且存在其他严重情节的，由宗教事务部门会同有关部门依法取缔，有违法所得和非法财物的没收违法所得和非法财物；违法所得无法确定的，处3</w:t>
      </w:r>
      <w:r>
        <w:rPr>
          <w:rFonts w:eastAsia="仿宋" w:cs="宋体"/>
          <w:sz w:val="32"/>
          <w:szCs w:val="32"/>
          <w:lang w:bidi="ar-SA"/>
        </w:rPr>
        <w:t>万元</w:t>
      </w:r>
      <w:r>
        <w:rPr>
          <w:rFonts w:eastAsia="仿宋" w:cs="宋体" w:hint="eastAsia"/>
          <w:sz w:val="32"/>
          <w:szCs w:val="32"/>
          <w:lang w:bidi="ar-SA"/>
        </w:rPr>
        <w:t>以上5</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十二、对非宗教团体、非宗教院校、非宗教活动场所、非指定的临时活动地点组织、举行宗教活动，接受宗教性捐赠的处罚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（一）处罚种类：责令停止活动、没收违法所得和非法财物、罚款。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九条第二款非宗教团体、非宗教院校、非宗教活动场所、非指定的临时活动地点组织、举行宗教活动，接受宗教性捐赠的，由宗教事务部门会同公安、民政、建设、教育、文化、旅游、文物等有关部门责令停止活动；有违法所得、非法财物的，没收违法所得和非法财物，可以并处违法所得1倍以上3倍以下的罚款；违法所得无法确定的，处5万元以下的罚款；构成犯罪的，依法追究刑事责任。</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1．活动范围限于相应的场所内部，参加活动人数在20人以下且社会影响小，由宗教事务部门会同有关部门责令停止活动，有违法所得和非法财物的没收违法所得和非法财物。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2．参加活动人数在20人以上50人以下，影响正常的生产生活秩序、社会公共秩序或在宗教界、附近群众</w:t>
      </w:r>
      <w:r>
        <w:rPr>
          <w:rFonts w:eastAsia="仿宋" w:cs="宋体"/>
          <w:sz w:val="32"/>
          <w:szCs w:val="32"/>
          <w:lang w:bidi="ar-SA"/>
        </w:rPr>
        <w:t>中</w:t>
      </w:r>
      <w:r>
        <w:rPr>
          <w:rFonts w:eastAsia="仿宋" w:cs="宋体" w:hint="eastAsia"/>
          <w:sz w:val="32"/>
          <w:szCs w:val="32"/>
          <w:lang w:bidi="ar-SA"/>
        </w:rPr>
        <w:t>产生一定影响的，有未成年人或境外人士参加活动的，</w:t>
      </w:r>
      <w:r>
        <w:rPr>
          <w:rFonts w:eastAsia="仿宋" w:cs="宋体"/>
          <w:sz w:val="32"/>
          <w:szCs w:val="32"/>
          <w:lang w:bidi="ar-SA"/>
        </w:rPr>
        <w:t>或虽参加人数不固定、但由未经注册登记的社会团体（非法宗教组织）组织举行的违法宗教活动且已形成相对固定的聚会活动点的，</w:t>
      </w:r>
      <w:r>
        <w:rPr>
          <w:rFonts w:eastAsia="仿宋" w:cs="宋体" w:hint="eastAsia"/>
          <w:sz w:val="32"/>
          <w:szCs w:val="32"/>
          <w:lang w:bidi="ar-SA"/>
        </w:rPr>
        <w:t>由宗教事务部门会同有关部门责令停止活动，有违法所得和非法财物的没收违法所得和非法财物，可并处违法所得1倍的罚款，违法所得无法确定的，处1</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3．参加活动人数在50人以上100人以下，严重影响正常的生产生活秩序、社会公共秩序或发生安全事故和突发事件，在宗教界、附近群众</w:t>
      </w:r>
      <w:r>
        <w:rPr>
          <w:rFonts w:eastAsia="仿宋" w:cs="宋体"/>
          <w:sz w:val="32"/>
          <w:szCs w:val="32"/>
          <w:lang w:bidi="ar-SA"/>
        </w:rPr>
        <w:t>中</w:t>
      </w:r>
      <w:r>
        <w:rPr>
          <w:rFonts w:eastAsia="仿宋" w:cs="宋体" w:hint="eastAsia"/>
          <w:sz w:val="32"/>
          <w:szCs w:val="32"/>
          <w:lang w:bidi="ar-SA"/>
        </w:rPr>
        <w:t>产生较大影响的，</w:t>
      </w:r>
      <w:r>
        <w:rPr>
          <w:rFonts w:eastAsia="仿宋" w:cs="宋体"/>
          <w:sz w:val="32"/>
          <w:szCs w:val="32"/>
          <w:lang w:bidi="ar-SA"/>
        </w:rPr>
        <w:t>或虽参加人数不固定、但由未经注册登记的社会团体（非法宗教组织）组织举行的违法宗教活动且已形成2个以上5个以下相对固定的聚会活动点的，</w:t>
      </w:r>
      <w:r>
        <w:rPr>
          <w:rFonts w:eastAsia="仿宋" w:cs="宋体" w:hint="eastAsia"/>
          <w:sz w:val="32"/>
          <w:szCs w:val="32"/>
          <w:lang w:bidi="ar-SA"/>
        </w:rPr>
        <w:t>由宗教事务部门会同有关部门责令停止活动，有违法所得和非法财物的没收违法所得和非法财物，可并处违法所得2倍的罚款，违法所得无法确定的，处1</w:t>
      </w:r>
      <w:r>
        <w:rPr>
          <w:rFonts w:eastAsia="仿宋" w:cs="宋体"/>
          <w:sz w:val="32"/>
          <w:szCs w:val="32"/>
          <w:lang w:bidi="ar-SA"/>
        </w:rPr>
        <w:t>万</w:t>
      </w:r>
      <w:r>
        <w:rPr>
          <w:rFonts w:eastAsia="仿宋" w:cs="宋体" w:hint="eastAsia"/>
          <w:sz w:val="32"/>
          <w:szCs w:val="32"/>
          <w:lang w:bidi="ar-SA"/>
        </w:rPr>
        <w:t>元以上3</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参加活动人数在100人以上，严重影响正常的生产生活秩序、社会公共秩序或发生重大安全事故和突发事件，发生违犯宗教禁忌等伤害信教公民宗教感情、破坏民族团结、影响社会稳定事件，产生较恶劣影响的，</w:t>
      </w:r>
      <w:r>
        <w:rPr>
          <w:rFonts w:eastAsia="仿宋" w:cs="宋体"/>
          <w:sz w:val="32"/>
          <w:szCs w:val="32"/>
          <w:lang w:bidi="ar-SA"/>
        </w:rPr>
        <w:t>或虽参加人数不固定、但由未经注册登记的社会团体（非法宗教组织）组织举行的违法宗教活动且已形成5个以上相对固定的聚会活动点的，或曾经被有关部门依法处理过仍然以未经注册登记的社会团体（非法宗教组织）的名义组织举行违法宗教活动并接收宗教性捐赠的，</w:t>
      </w:r>
      <w:r>
        <w:rPr>
          <w:rFonts w:eastAsia="仿宋" w:cs="宋体" w:hint="eastAsia"/>
          <w:sz w:val="32"/>
          <w:szCs w:val="32"/>
          <w:lang w:bidi="ar-SA"/>
        </w:rPr>
        <w:t>由宗教事务部门会同有关部门责令停止活动，有违法所得和非法财物的没收违法所得和非法财物，可并处违法所得3倍的罚款，违法所得无法确定的，处3</w:t>
      </w:r>
      <w:r>
        <w:rPr>
          <w:rFonts w:eastAsia="仿宋" w:cs="宋体"/>
          <w:sz w:val="32"/>
          <w:szCs w:val="32"/>
          <w:lang w:bidi="ar-SA"/>
        </w:rPr>
        <w:t>万</w:t>
      </w:r>
      <w:r>
        <w:rPr>
          <w:rFonts w:eastAsia="仿宋" w:cs="宋体" w:hint="eastAsia"/>
          <w:sz w:val="32"/>
          <w:szCs w:val="32"/>
          <w:lang w:bidi="ar-SA"/>
        </w:rPr>
        <w:t>元以上5</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十三、对擅自组织公民出境参加宗教方面的培训、会议、朝觐等活动的，或者擅自开展宗教教育培训的处罚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（一）处罚种类：责令停止活动、罚款，没收违法所得。</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条第一款擅自组织公民出境参加宗教方面的培训、会议、朝觐等活动的，或者擅自开展宗教教育培训的，由宗教事务部门会同有关部门责令停止活动，可以并处2万元以上20万元以下的罚款；有违法所得的，没收违法所得；构成犯罪的，依法追究刑事责任。</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1．尚未成行，或拟出境人数不足10人，尚未造成社会不良影响的，或者首次擅自开展宗教教育培训</w:t>
      </w:r>
      <w:r>
        <w:rPr>
          <w:rFonts w:eastAsia="仿宋" w:cs="宋体"/>
          <w:sz w:val="32"/>
          <w:szCs w:val="32"/>
          <w:lang w:bidi="ar-SA"/>
        </w:rPr>
        <w:t>的</w:t>
      </w:r>
      <w:r>
        <w:rPr>
          <w:rFonts w:eastAsia="仿宋" w:cs="宋体" w:hint="eastAsia"/>
          <w:sz w:val="32"/>
          <w:szCs w:val="32"/>
          <w:lang w:bidi="ar-SA"/>
        </w:rPr>
        <w:t>，由宗教事务部门会同有关部门责令停止活动，有违法所得的没收违法所得，可以并处2</w:t>
      </w:r>
      <w:r>
        <w:rPr>
          <w:rFonts w:eastAsia="仿宋" w:cs="宋体"/>
          <w:sz w:val="32"/>
          <w:szCs w:val="32"/>
          <w:lang w:bidi="ar-SA"/>
        </w:rPr>
        <w:t>万</w:t>
      </w:r>
      <w:r>
        <w:rPr>
          <w:rFonts w:eastAsia="仿宋" w:cs="宋体" w:hint="eastAsia"/>
          <w:sz w:val="32"/>
          <w:szCs w:val="32"/>
          <w:lang w:bidi="ar-SA"/>
        </w:rPr>
        <w:t>元以上5</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2．虽未成行，但拟出境人数达10人以上不足30人，在当地宗教界和社会上产生不良影响的，或多次擅自开展宗教教育培训的，</w:t>
      </w:r>
      <w:r>
        <w:rPr>
          <w:rFonts w:eastAsia="仿宋" w:cs="宋体"/>
          <w:sz w:val="32"/>
          <w:szCs w:val="32"/>
          <w:lang w:bidi="ar-SA"/>
        </w:rPr>
        <w:t>由</w:t>
      </w:r>
      <w:r>
        <w:rPr>
          <w:rFonts w:eastAsia="仿宋" w:cs="宋体" w:hint="eastAsia"/>
          <w:sz w:val="32"/>
          <w:szCs w:val="32"/>
          <w:lang w:bidi="ar-SA"/>
        </w:rPr>
        <w:t>宗教事务部门会同有关部门责令停止活动，有违法所得的没收违法所得，可以并处5</w:t>
      </w:r>
      <w:r>
        <w:rPr>
          <w:rFonts w:eastAsia="仿宋" w:cs="宋体"/>
          <w:sz w:val="32"/>
          <w:szCs w:val="32"/>
          <w:lang w:bidi="ar-SA"/>
        </w:rPr>
        <w:t>万</w:t>
      </w:r>
      <w:r>
        <w:rPr>
          <w:rFonts w:eastAsia="仿宋" w:cs="宋体" w:hint="eastAsia"/>
          <w:sz w:val="32"/>
          <w:szCs w:val="32"/>
          <w:lang w:bidi="ar-SA"/>
        </w:rPr>
        <w:t>元以上10</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虽未成行，但拟出境人数达30人以上，在当地宗教界和社会上产生较大不良影响的，或经多次责令改正后仍擅自开展宗教教育培训的，由宗教事务部门会同有关部门责令停止活动，有违法所得的没收违法所得，可以并处10</w:t>
      </w:r>
      <w:r>
        <w:rPr>
          <w:rFonts w:eastAsia="仿宋" w:cs="宋体"/>
          <w:sz w:val="32"/>
          <w:szCs w:val="32"/>
          <w:lang w:bidi="ar-SA"/>
        </w:rPr>
        <w:t>万</w:t>
      </w:r>
      <w:r>
        <w:rPr>
          <w:rFonts w:eastAsia="仿宋" w:cs="宋体" w:hint="eastAsia"/>
          <w:sz w:val="32"/>
          <w:szCs w:val="32"/>
          <w:lang w:bidi="ar-SA"/>
        </w:rPr>
        <w:t>元以上15</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已完成组织公民出境参加宗教方面的培训、会议、朝觐等活动并回国，在国内外造成严重影响或发生重大财产损失、人员伤亡等严重后果的，或者多次擅自开展宗教教育培训且采取暴力方式抗拒执法的，由宗教事务部门会同有关部门没收违法所得，可以并处15</w:t>
      </w:r>
      <w:r>
        <w:rPr>
          <w:rFonts w:eastAsia="仿宋" w:cs="宋体"/>
          <w:sz w:val="32"/>
          <w:szCs w:val="32"/>
          <w:lang w:bidi="ar-SA"/>
        </w:rPr>
        <w:t>万</w:t>
      </w:r>
      <w:r>
        <w:rPr>
          <w:rFonts w:eastAsia="仿宋" w:cs="宋体" w:hint="eastAsia"/>
          <w:sz w:val="32"/>
          <w:szCs w:val="32"/>
          <w:lang w:bidi="ar-SA"/>
        </w:rPr>
        <w:t>元以上20</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十四、对在宗教院校以外的学校及其他教育机构传教、举行宗教活动、成立宗教组织、设立宗教活动场所的处罚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（一）处罚种类：责令限期改正、警告、没收违法所得、责令停止招生、吊销办学许可。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条第二款在宗教院校以外的学校及其他教育机构传教、举行宗教活动、成立宗教组织、设立宗教活动场所的，由其审批机关或者其他有关部门责令限期改正并予以警告；有违法所得的，没收违法所得；情节严重的，责令停止招生、吊销办学许可；构成犯罪的，依法追究刑事责任。</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1．首次违法的，由其审批机关或者其他有关部门予以警告，有违法所得的没收违法所得。</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2．虽多次违法，但能配合整改的，由其审批机关或者其他有关部门责令限期改正并予以警告，有违法所得的没收违法所得。</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3．多次违法，又不积极配合整改的，由其审批机关或者其他有关部门予以警告，有违法所得的没收违法所得，责令停止招生，吊销办学许可。</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十五、对违反规定修建大型露天宗教造像的处罚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（一）处罚种类：责令停止施工、限期拆除、没收违法所得、罚款。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（二）法律依据：《宗教事务条例》第七十二条第一款　违反本条例规定修建大型露天宗教造像的，由宗教事务部门会同国土、规划、建设、旅游等部门责令停止施工，限期拆除，有违法所得的，没收违法所得；情节严重的，并处造像建设工程造价百分之五以上百分之十以下的罚款。</w:t>
      </w:r>
    </w:p>
    <w:p>
      <w:pPr>
        <w:widowControl/>
        <w:shd w:val="clear" w:color="auto" w:fill="FFFFFF"/>
        <w:spacing w:line="503" w:lineRule="atLeast"/>
        <w:ind w:left="380"/>
        <w:rPr>
          <w:rFonts w:eastAsia="仿宋" w:cs="宋体" w:hint="eastAsia"/>
          <w:sz w:val="32"/>
          <w:szCs w:val="32"/>
          <w:lang w:bidi="ar-SA"/>
        </w:rPr>
      </w:pP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1．违反规定筹建大型露天宗教造像，尚未施工的，由宗教事务部门会同国土、规划、建设、旅游等部门责令停止筹备活动，有违法所得的没收违法所得。</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2．已经开始施工的，由宗教事务部门会同国土、规划、建设、旅游等部门责令停止施工，限期拆除，有违法所得的没收违法所得。</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3．经责令停止施工后，拒不改正仍然施工的，由宗教事务部门会同国土、规划、建设、旅游等部门责令停止施工，限期拆除，有违法所得的没收违法所得，并处造像建设工程造价5%以上</w:t>
      </w:r>
      <w:r>
        <w:rPr>
          <w:rFonts w:eastAsia="仿宋" w:cs="宋体"/>
          <w:sz w:val="32"/>
          <w:szCs w:val="32"/>
          <w:lang w:bidi="ar-SA"/>
        </w:rPr>
        <w:t>8</w:t>
      </w:r>
      <w:r>
        <w:rPr>
          <w:rFonts w:eastAsia="仿宋" w:cs="宋体" w:hint="eastAsia"/>
          <w:sz w:val="32"/>
          <w:szCs w:val="32"/>
          <w:lang w:bidi="ar-SA"/>
        </w:rPr>
        <w:t>%以下的罚款</w:t>
      </w:r>
      <w:r>
        <w:rPr>
          <w:rFonts w:eastAsia="仿宋" w:cs="宋体"/>
          <w:sz w:val="32"/>
          <w:szCs w:val="32"/>
          <w:lang w:bidi="ar-SA"/>
        </w:rPr>
        <w:t>。</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4．已经完工的，由宗教事务部门会同国土、规划、建设、旅游等部门责令限期拆除所建宗教造像，有违法所得的没收违法所得，并处造像建设工程造价</w:t>
      </w:r>
      <w:r>
        <w:rPr>
          <w:rFonts w:eastAsia="仿宋" w:cs="宋体"/>
          <w:sz w:val="32"/>
          <w:szCs w:val="32"/>
          <w:lang w:bidi="ar-SA"/>
        </w:rPr>
        <w:t>8</w:t>
      </w:r>
      <w:r>
        <w:rPr>
          <w:rFonts w:eastAsia="仿宋" w:cs="宋体" w:hint="eastAsia"/>
          <w:sz w:val="32"/>
          <w:szCs w:val="32"/>
          <w:lang w:bidi="ar-SA"/>
        </w:rPr>
        <w:t>%以上10%以下的罚款。</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十六、对投资、承包经营宗教活动场所或者大型露天宗教造像的处罚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（一）处罚种类：责令改正、没收违法所得、吊销登记证书。</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（二）法律依据：《宗教事务条例》第七十二条第二款　投资、承包经营宗教活动场所或者大型露天宗教造像的，由宗教事务部门会同工商、规划、建设等部门责令改正，并没收违法所得；情节严重的，由登记管理机关吊销该宗教活动场所的登记证书，并依法追究相关人员的责任。</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1、投资、承包经营宗教活动场所或者大型露天宗教造像，未造成严重社会影响的，由宗教事务部门会同工商、规划、建设等部门责令改正，并没收违法所得。</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投资、承包经营宗教活动场所或者大型露天宗教造像，商业化浓郁，偏离宗教自养原则，造成严重社会影响的，由宗教事务部门会同工商、规划、建设等部门责令改正，并没收违法所得，由登记管理机关吊销该宗教活动场所的登记证书。</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十七、对假冒宗教教职人员进行宗教活动或者骗取钱财等违法活动的处罚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（一）处罚种类：责令停止活动、没收违法所得和非法财物、罚款。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（二）法律依据：《宗教事务条例》第七十四条  假冒宗教教职人员进行宗教活动或者骗取钱财等违法活动的，由宗教事务部门责令停止活动；有违法所得、非法财物的，没收违法所得和非法财物，并处1万元以下的罚款；有违反治安管理行为的，依法给予治安管理处罚；构成犯罪的，依法追究刑事责任。</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1．首次假冒宗教教职人员进行宗教活动或者骗取钱财等违法活动的，由宗教事务部门责令停止活动，有违法所得和非法财物的没收违法所得和非法财物，并处1000元以下的罚款。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2．多次假冒宗教教职人员进行宗教活动或者骗取钱财等违法活动的，由宗教事务部门责令停止活动，有违法所得和非法财物的没收违法所得和非法财物，并处1000元以上5000元以下的罚款。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多次假冒宗教教职人员进行宗教活动或者骗取钱财等违法活动且经宗教事务部门责令改正后仍不停止违法活动的，由宗教事务部门责令停止活动，有违法所得和非法财物的没收违法所得和非法财物，并处5000元以上</w:t>
      </w:r>
      <w:r>
        <w:rPr>
          <w:rFonts w:eastAsia="仿宋" w:cs="宋体"/>
          <w:sz w:val="32"/>
          <w:szCs w:val="32"/>
          <w:lang w:bidi="ar-SA"/>
        </w:rPr>
        <w:t>10000</w:t>
      </w:r>
      <w:r>
        <w:rPr>
          <w:rFonts w:eastAsia="仿宋" w:cs="宋体" w:hint="eastAsia"/>
          <w:sz w:val="32"/>
          <w:szCs w:val="32"/>
          <w:lang w:bidi="ar-SA"/>
        </w:rPr>
        <w:t>元以下的罚款。</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十八、对强制公民信仰宗教或者不信仰宗教，或者干扰宗教团体、宗教院校、宗教活动场所正常的宗教活动的处罚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（二）法律依据：《宗教事务条例》第六十二条第一款  强制公民信仰宗教或者不信仰宗教，或者干扰宗教团体、宗教院校、宗教活动场所正常的宗教活动的，由宗教事务部门责令改正；有违反治安管理行为的，依法给予治安管理处罚。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hint="eastAsia"/>
          <w:sz w:val="32"/>
          <w:szCs w:val="32"/>
          <w:lang w:bidi="ar-SA"/>
        </w:rPr>
        <w:t>强制公民信仰宗教或者不信仰宗教，或者干扰宗教团体、宗教院校、宗教活动场所正常的宗教活动的，由宗教事务部门责令改正。</w:t>
      </w:r>
    </w:p>
    <w:p>
      <w:pPr>
        <w:widowControl/>
        <w:shd w:val="clear" w:color="auto" w:fill="FFFFFF"/>
        <w:spacing w:line="503" w:lineRule="atLeast"/>
        <w:rPr>
          <w:rFonts w:eastAsia="方正黑体_GBK" w:cs="宋体" w:hint="eastAsia"/>
          <w:sz w:val="32"/>
          <w:szCs w:val="32"/>
          <w:lang w:bidi="ar-SA"/>
        </w:rPr>
      </w:pPr>
      <w:r>
        <w:rPr>
          <w:rFonts w:eastAsia="方正黑体_GBK" w:cs="宋体" w:hint="eastAsia"/>
          <w:sz w:val="32"/>
          <w:szCs w:val="32"/>
          <w:lang w:bidi="ar-SA"/>
        </w:rPr>
        <w:t> </w:t>
      </w:r>
      <w:r>
        <w:rPr>
          <w:rFonts w:eastAsia="方正黑体_GBK" w:cs="宋体"/>
          <w:sz w:val="32"/>
          <w:szCs w:val="32"/>
          <w:lang w:bidi="ar-SA"/>
        </w:rPr>
        <w:t xml:space="preserve">   </w:t>
      </w:r>
      <w:r>
        <w:rPr>
          <w:rFonts w:eastAsia="方正黑体_GBK" w:cs="宋体" w:hint="eastAsia"/>
          <w:sz w:val="32"/>
          <w:szCs w:val="32"/>
          <w:lang w:bidi="ar-SA"/>
        </w:rPr>
        <w:t>十九、对宗教院校违反规定招生、办学等的处罚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（一）处罚种类：责令限期改正、责令停止招生、责令停办。</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（二）法律依据：《宗教院校设立办法》第十五条  违反本办法有下列情形之一的，由国家宗教事务局或省级人民政府宗教事务部门根据情节轻重，分别责令其限期改正、停止招生直至停办：（一）筹建期间擅自招生的；（二）超过筹建期限仍达不到招生条件的；（三）不遵守法律、法规、规章和政策，违反培养目标、办学章程和课程设置要求的；（四）毕业生经考核或评估达不到规定要求的；（五）教师配备长期达不到要求的；（六）擅自变更校址、校名、隶属关系、校舍规模、培养目标、学制、招生规模及范围等的；（七）没有必要的办学经费的；（八）建筑设施存在重大安全隐患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1、宗教院校筹建期间擅自招生或者超过筹建期限仍达不到招生条件的，由省级人民政府宗教事务部门责令限期改正。</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2、宗教院校不遵守法律、法规、规章和政策并违反培养目标、办学章程和课程设置要求，毕业生经考核或评估达不到规定要求的，由省级人民政府宗教事务部门责令停止招生。</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宗教院校教师配备长期达不到要求，擅自变更校址、校名、隶属关系、校舍规模、培养目标、学制、招生规模及范围等，没有必要的办学经费，建筑设施存在重大安全隐患的，由省级人民政府宗教事务部门责令停办。</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 二十、对宗教团体、宗教院校或者宗教活动场所有宣扬、支持、资助宗教极端主义，或者利用宗教进行危害国家安全、公共安全，破坏民族团结、分裂国家和恐怖活动，侵犯公民人身权利、民主权利，妨害社会管理秩序，侵犯公私财产等违法活动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（一）处罚种类：责令整顿、吊销登记证书或者设立许可。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（二）法律依据：《宗教事务条例》第六十三条  宣扬、支持、资助宗教极端主义，或者利用宗教进行危害国家安全、公共安全，破坏民族团结、分裂国家和恐怖活动，侵犯公民人身权利、民主权利，妨害社会管理秩序，侵犯公私财产等违法活动，构成犯罪的，依法追究刑事责任；尚不构成犯罪的，由有关部门依法给予行政处罚；对公民、法人或者其他组织造成损失的，依法承担民事责任。</w:t>
      </w:r>
    </w:p>
    <w:p>
      <w:pPr>
        <w:widowControl/>
        <w:shd w:val="clear" w:color="auto" w:fill="FFFFFF"/>
        <w:spacing w:line="503" w:lineRule="atLeast"/>
        <w:rPr>
          <w:rFonts w:eastAsia="仿宋" w:cs="宋体" w:hint="eastAsia"/>
          <w:sz w:val="32"/>
          <w:szCs w:val="32"/>
          <w:lang w:bidi="ar-SA"/>
        </w:rPr>
      </w:pPr>
      <w:r>
        <w:rPr>
          <w:rFonts w:eastAsia="仿宋" w:cs="宋体" w:hint="eastAsia"/>
          <w:sz w:val="32"/>
          <w:szCs w:val="32"/>
          <w:lang w:bidi="ar-SA"/>
        </w:rPr>
        <w:t> </w:t>
      </w:r>
      <w:r>
        <w:rPr>
          <w:rFonts w:eastAsia="仿宋" w:cs="宋体"/>
          <w:sz w:val="32"/>
          <w:szCs w:val="32"/>
          <w:lang w:bidi="ar-SA"/>
        </w:rPr>
        <w:t xml:space="preserve">    </w:t>
      </w:r>
      <w:r>
        <w:rPr>
          <w:rFonts w:eastAsia="仿宋" w:cs="宋体" w:hint="eastAsia"/>
          <w:sz w:val="32"/>
          <w:szCs w:val="32"/>
          <w:lang w:bidi="ar-SA"/>
        </w:rPr>
        <w:t>宗教团体、宗教院校或者宗教活动场所有前款行为，情节严重的，有关部门应当采取必要的措施对其进行整顿，拒不接受整顿的，由登记管理机关或者批准设立机关依法吊销其登记证书或者设立许可。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hint="eastAsia"/>
          <w:sz w:val="32"/>
          <w:szCs w:val="32"/>
          <w:lang w:bidi="ar-SA"/>
        </w:rPr>
        <w:t>  </w:t>
      </w: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宗教团体、宗教院校或者宗教活动场所虽有宣扬、支持、资助宗教极端主义，或者利用宗教进行危害国家安全、公共安全，破坏民族团结、分裂国家和恐怖活动，侵犯公民人身权利、民主权利，妨害社会管理秩序，侵犯公私财产等违法活动，但愿意接受整顿的，由有关部门责令该宗教团体、宗教院校、宗教活动场所进行整顿。</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宗教团体、宗教院校或者宗教活动场所有宣扬、支持、资助宗教极端主义，或者利用宗教进行危害国家安全、公共安全，破坏民族团结、分裂国家和恐怖活动，侵犯公民人身权利、民主权利，妨害社会管理秩序，侵犯公私财产等违法活动，又不愿意接受整顿的，由登记管理机关或者批准设立机关依法吊销该宗教团体、宗教院校、宗教活动场所登记证书或者设立许可。</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二十一、对宗教教职人员宣扬、支持、资助宗教极端主义，破坏民族团结、分裂国家和进行恐怖活动或者参与相关活动的处罚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（一）处罚种类：警告、没收违法所得和非法财物、暂停主持教务活动或者取消宗教教职人员身份。</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（二）法律依据：《宗教事务条例》第七十三条</w:t>
      </w:r>
      <w:r>
        <w:rPr>
          <w:rFonts w:eastAsia="仿宋" w:cs="宋体"/>
          <w:sz w:val="32"/>
          <w:szCs w:val="32"/>
          <w:lang w:bidi="ar-SA"/>
        </w:rPr>
        <w:t xml:space="preserve">  </w:t>
      </w:r>
      <w:r>
        <w:rPr>
          <w:rFonts w:eastAsia="仿宋" w:cs="宋体" w:hint="eastAsia"/>
          <w:sz w:val="32"/>
          <w:szCs w:val="32"/>
          <w:lang w:bidi="ar-SA"/>
        </w:rPr>
        <w:t>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r>
        <w:rPr>
          <w:rFonts w:eastAsia="仿宋" w:cs="宋体"/>
          <w:sz w:val="32"/>
          <w:szCs w:val="32"/>
          <w:lang w:bidi="ar-SA"/>
        </w:rPr>
        <w:t>（一）</w:t>
      </w:r>
      <w:r>
        <w:rPr>
          <w:rFonts w:eastAsia="仿宋" w:cs="宋体" w:hint="eastAsia"/>
          <w:sz w:val="32"/>
          <w:szCs w:val="32"/>
          <w:lang w:bidi="ar-SA"/>
        </w:rPr>
        <w:t>宣扬、支持、资助宗教极端主义，破坏民族团结、分裂国家和进行恐怖活动或者参与相关活动的。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1．宣扬、支持、资助宗教极端主义，破坏民族团结、分裂国家和进行恐怖活动或者参与相关活动，未造成较大影响的，由宗教事务部门给予警告，</w:t>
      </w:r>
      <w:r>
        <w:rPr>
          <w:rFonts w:eastAsia="仿宋" w:cs="宋体"/>
          <w:sz w:val="32"/>
          <w:szCs w:val="32"/>
          <w:lang w:bidi="ar-SA"/>
        </w:rPr>
        <w:t>有违法所得和非法财物的</w:t>
      </w:r>
      <w:r>
        <w:rPr>
          <w:rFonts w:eastAsia="仿宋" w:cs="宋体" w:hint="eastAsia"/>
          <w:sz w:val="32"/>
          <w:szCs w:val="32"/>
          <w:lang w:bidi="ar-SA"/>
        </w:rPr>
        <w:t>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2．宣扬、支持、资助宗教极端主义，破坏民族团结、分裂国家和进行恐怖活动或者参与相关活动，造成重大影响的，由宗教事务部门给予警告，</w:t>
      </w:r>
      <w:r>
        <w:rPr>
          <w:rFonts w:eastAsia="仿宋" w:cs="宋体"/>
          <w:sz w:val="32"/>
          <w:szCs w:val="32"/>
          <w:lang w:bidi="ar-SA"/>
        </w:rPr>
        <w:t>有违法所得和非法财物的</w:t>
      </w:r>
      <w:r>
        <w:rPr>
          <w:rFonts w:eastAsia="仿宋" w:cs="宋体" w:hint="eastAsia"/>
          <w:sz w:val="32"/>
          <w:szCs w:val="32"/>
          <w:lang w:bidi="ar-SA"/>
        </w:rPr>
        <w:t>没收违法所得和非法财物，并建议有关宗教团体、宗教院校或者宗教活动场所暂停其主持教务活动或者取消其宗教教职人员身份。</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二十二、对宗教教职人员受境外势力支配，擅自接受境外宗教团体或者机构委任教职，以及其他违背宗教的独立自主自办原则的处罚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（一）处罚种类：警告、没收违法所得和非法财物、暂停其主持教务活动或者取消其宗教教职人员身份。</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三条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r>
        <w:rPr>
          <w:rFonts w:eastAsia="仿宋" w:cs="宋体"/>
          <w:sz w:val="32"/>
          <w:szCs w:val="32"/>
          <w:lang w:bidi="ar-SA"/>
        </w:rPr>
        <w:t>（二）</w:t>
      </w:r>
      <w:r>
        <w:rPr>
          <w:rFonts w:eastAsia="仿宋" w:cs="宋体" w:hint="eastAsia"/>
          <w:sz w:val="32"/>
          <w:szCs w:val="32"/>
          <w:lang w:bidi="ar-SA"/>
        </w:rPr>
        <w:t>受境外势力支配，擅自接受境外宗教团体或者机构委任教职，以及其他违背宗教的独立自主自办原则的。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1．受境外势力支配，擅自接受境外宗教团体或者机构委任教职，有悔改表现的，由宗教事务部门给予警告，</w:t>
      </w:r>
      <w:r>
        <w:rPr>
          <w:rFonts w:eastAsia="仿宋" w:cs="宋体"/>
          <w:sz w:val="32"/>
          <w:szCs w:val="32"/>
          <w:lang w:bidi="ar-SA"/>
        </w:rPr>
        <w:t>有违法所得和非法财物的</w:t>
      </w:r>
      <w:r>
        <w:rPr>
          <w:rFonts w:eastAsia="仿宋" w:cs="宋体" w:hint="eastAsia"/>
          <w:sz w:val="32"/>
          <w:szCs w:val="32"/>
          <w:lang w:bidi="ar-SA"/>
        </w:rPr>
        <w:t>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2．受境外势力支配，擅自接受境外宗教团体或者机构委任教职，无悔改表现的，并有其他违背宗教的独立自主自办原则行为的，由宗教事务部门给予警告，</w:t>
      </w:r>
      <w:r>
        <w:rPr>
          <w:rFonts w:eastAsia="仿宋" w:cs="宋体"/>
          <w:sz w:val="32"/>
          <w:szCs w:val="32"/>
          <w:lang w:bidi="ar-SA"/>
        </w:rPr>
        <w:t>有违法所得和非法财物的</w:t>
      </w:r>
      <w:r>
        <w:rPr>
          <w:rFonts w:eastAsia="仿宋" w:cs="宋体" w:hint="eastAsia"/>
          <w:sz w:val="32"/>
          <w:szCs w:val="32"/>
          <w:lang w:bidi="ar-SA"/>
        </w:rPr>
        <w:t>没收违法所得和非法财物，并建议有关宗教团体、宗教院校或者宗教活动场所暂停其主持教务活动或者取消其宗教教职人员身份。</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二十三、对宗教教职人员违反国家有关规定接受境内外捐赠的处罚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（一）处罚种类：警告、没收违法所得和非法财物、暂停其主持教务活动或者取消其宗教教职人员身份。</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三条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r>
        <w:rPr>
          <w:rFonts w:eastAsia="仿宋" w:cs="宋体"/>
          <w:sz w:val="32"/>
          <w:szCs w:val="32"/>
          <w:lang w:bidi="ar-SA"/>
        </w:rPr>
        <w:t>（三）</w:t>
      </w:r>
      <w:r>
        <w:rPr>
          <w:rFonts w:eastAsia="仿宋" w:cs="宋体" w:hint="eastAsia"/>
          <w:sz w:val="32"/>
          <w:szCs w:val="32"/>
          <w:lang w:bidi="ar-SA"/>
        </w:rPr>
        <w:t>违反国家有关规定接受境内外捐赠的。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1．违反国家有关规定接受境内外捐赠1</w:t>
      </w:r>
      <w:r>
        <w:rPr>
          <w:rFonts w:eastAsia="仿宋" w:cs="宋体"/>
          <w:sz w:val="32"/>
          <w:szCs w:val="32"/>
          <w:lang w:bidi="ar-SA"/>
        </w:rPr>
        <w:t>万</w:t>
      </w:r>
      <w:r>
        <w:rPr>
          <w:rFonts w:eastAsia="仿宋" w:cs="宋体" w:hint="eastAsia"/>
          <w:sz w:val="32"/>
          <w:szCs w:val="32"/>
          <w:lang w:bidi="ar-SA"/>
        </w:rPr>
        <w:t>元以下的，由宗教事务部门给予警告，没收违法所得和非法财物。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2．违反国家有关规定接受境内外捐赠1</w:t>
      </w:r>
      <w:r>
        <w:rPr>
          <w:rFonts w:eastAsia="仿宋" w:cs="宋体"/>
          <w:sz w:val="32"/>
          <w:szCs w:val="32"/>
          <w:lang w:bidi="ar-SA"/>
        </w:rPr>
        <w:t>万</w:t>
      </w:r>
      <w:r>
        <w:rPr>
          <w:rFonts w:eastAsia="仿宋" w:cs="宋体" w:hint="eastAsia"/>
          <w:sz w:val="32"/>
          <w:szCs w:val="32"/>
          <w:lang w:bidi="ar-SA"/>
        </w:rPr>
        <w:t>元以上的，由宗教事务部门给予警告，没收违法所得和非法财物，并建议有关宗教团体、宗教院校或者宗教活动场所暂停其主持教务活动或者取消其宗教教职人员身份。</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二十四、对宗教教职人员组织、主持未经批准的在宗教活动场所外举行的宗教活动的处罚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（一）处罚种类：警告、没收违法所得和非法财物、暂停其主持教务活动或者取消其宗教教职人员身份。</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三条宗教教职人员有下列行为之一的，由宗教事务部门给予警告，没收违法所得和非法财物；情节严重的，由宗教事务部门建议有关宗教团体、宗教院校或者宗教活动场所暂停其主持教务活动或者取消其宗教教职人员身份，并追究有关宗教团体、宗教院校或者宗教活动场所负责人的责任；有违反治安管理行为的，依法给予治安管理处罚；构成犯罪的，依法追究刑事责任：</w:t>
      </w:r>
      <w:r>
        <w:rPr>
          <w:rFonts w:eastAsia="仿宋" w:cs="宋体"/>
          <w:sz w:val="32"/>
          <w:szCs w:val="32"/>
          <w:lang w:bidi="ar-SA"/>
        </w:rPr>
        <w:t>（四）</w:t>
      </w:r>
      <w:r>
        <w:rPr>
          <w:rFonts w:eastAsia="仿宋" w:cs="宋体" w:hint="eastAsia"/>
          <w:sz w:val="32"/>
          <w:szCs w:val="32"/>
          <w:lang w:bidi="ar-SA"/>
        </w:rPr>
        <w:t>组织、主持未经批准的在宗教活动场所外举行的宗教活动的。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1．规模较小，未造成安全事故，未发生毁损公私财物现象，未发生境外势力对我进行渗透，在社会上未造成负面影响的，由宗教事务部门给予警告，有违法所得和非法财物的没收违法所得和非法财物。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有较多的参加人员并造成了较轻的安全事故，或者给活动所在地生产、生活等造成了较小的混乱、阻滞，或发生了较小的公私财产毁损，在社会上造成一定负面影响的，由宗教事务部门给予警告，有违法所得和非法财物的没收违法所得和非法财物，并建议有关宗教团体、宗教院校或者宗教活动场所暂停其主持教务活动。</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有较多的参加人员并造成了重大安全事故，或者给活动所在地生产、生活等造成了重大的混乱、阻滞，或发生了重大的公私财产毁损，或者发生境外势力对我进行渗透，在社会上造成重大负面影响的，由宗教事务部门给予警告，有违法所得和非法财物的没收违法所得和非法财物，并建议有关宗教团体、宗教院校或者宗教活动场所取消其宗教教职人员身份。</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二十五、对临时活动地点的活动违反《宗教事务条例》相关规定的处罚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（一）处罚种类：责令改正、责令停止活动、撤销临时活动地点、没收违法所得和非法财物。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（二）法律依据：《宗教事务条例》第六十六条  临时活动地点的活动违反本条例相关规定的，由宗教事务部门责令改正；情节严重的，责令停止活动，撤销该临时活动地点；有违法所得、非法财物的，予以没收。</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1．初次违法的，由宗教事务部门责令改正</w:t>
      </w:r>
      <w:r>
        <w:rPr>
          <w:rFonts w:eastAsia="仿宋" w:cs="宋体"/>
          <w:sz w:val="32"/>
          <w:szCs w:val="32"/>
          <w:lang w:bidi="ar-SA"/>
        </w:rPr>
        <w:t>，</w:t>
      </w:r>
      <w:r>
        <w:rPr>
          <w:rFonts w:eastAsia="仿宋" w:cs="宋体" w:hint="eastAsia"/>
          <w:sz w:val="32"/>
          <w:szCs w:val="32"/>
          <w:lang w:bidi="ar-SA"/>
        </w:rPr>
        <w:t>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2．多次违法，虽违法情节较重，但积极采取挽救措施，未造成严重影响的，由宗教事务部门责令停止活动，有违法所得和非法财物的没收违法所得和非法财物。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3</w:t>
      </w:r>
      <w:r>
        <w:rPr>
          <w:rFonts w:eastAsia="仿宋" w:cs="宋体" w:hint="eastAsia"/>
          <w:sz w:val="32"/>
          <w:szCs w:val="32"/>
          <w:lang w:bidi="ar-SA"/>
        </w:rPr>
        <w:t>．多次违法且违法情节较重，造成严重影响的，由宗教事务部门撤销该临时活动地点，有违法所得和非法财物的没收违法所得和非法财物。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二十六、对宗教团体、宗教院校、宗教活动场所违反国家有关财务、会计、资产、税收管理规定的处罚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（一）处罚种类：吊销登记证书或者设立许可。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（二）法律依据：《宗教事务条例》第六十七条  宗教团体、宗教院校、宗教活动场所违反国家有关财务、会计、资产、税收管理规定的，由财政、税务等部门依据相关规定进行处罚；情节严重的，经财政、税务部门提出，由登记管理机关或者批准设立机关吊销其登记证书或者设立许可。</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1．违反国家有关财务、会计、资产、税收管理规定，违法情节较轻，未造成严重影响的，由财政、税务等部门依据相关规定进行处罚。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2．违反国家有关财务、会计、资产、税收管理规定，违法情节较重，造成严重影响的，由登记管理机关或者批准设立机关吊销该宗教团体、宗教院校、宗教活动场所登记证书或者设立许可。</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二十七、对为违法宗教活动提供条件的处罚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（一）处罚种类：警告、没收违法所得和非法财物、罚款。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（二）法律依据：《宗教事务条例》第七十一条  为违法宗教活动提供条件的，由宗教事务部门给予警告，有违法所得、非法财物的，没收违法所得和非法财物，情节严重的，并处2万元以上20万元以下的罚款；有违法房屋、构筑物的，由规划、建设等部门依法处理；有违反治安管理行为的，依法给予治安管理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1．初次违法的，由宗教事务部门给予警告，有违法所得和非法财物的没收违法所得和非法财物。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2．多次违法，虽违法情节较重，但积极采取挽救措施，未造成严重影响的，由宗教事务部门给予警告，有违法所得和非法财物的没收违法所得和非法财物，并处2</w:t>
      </w:r>
      <w:r>
        <w:rPr>
          <w:rFonts w:eastAsia="仿宋" w:cs="宋体"/>
          <w:sz w:val="32"/>
          <w:szCs w:val="32"/>
          <w:lang w:bidi="ar-SA"/>
        </w:rPr>
        <w:t>万</w:t>
      </w:r>
      <w:r>
        <w:rPr>
          <w:rFonts w:eastAsia="仿宋" w:cs="宋体" w:hint="eastAsia"/>
          <w:sz w:val="32"/>
          <w:szCs w:val="32"/>
          <w:lang w:bidi="ar-SA"/>
        </w:rPr>
        <w:t>元以上5</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3．多次违法，违法情节较重，造成较大社会影响，或者经宗教事务部门警告后仍未停止违法活动的，由宗教事务部门给予警告，有违法所得和非法财物的没收违法所得和非法财物，并处5</w:t>
      </w:r>
      <w:r>
        <w:rPr>
          <w:rFonts w:eastAsia="仿宋" w:cs="宋体"/>
          <w:sz w:val="32"/>
          <w:szCs w:val="32"/>
          <w:lang w:bidi="ar-SA"/>
        </w:rPr>
        <w:t>万</w:t>
      </w:r>
      <w:r>
        <w:rPr>
          <w:rFonts w:eastAsia="仿宋" w:cs="宋体" w:hint="eastAsia"/>
          <w:sz w:val="32"/>
          <w:szCs w:val="32"/>
          <w:lang w:bidi="ar-SA"/>
        </w:rPr>
        <w:t>元以上10</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4．多次违法，违法情节特别严重，造成特别严重社会影响，严重影响正常的工作、学习、生活秩序的，由宗教事务部门给予警告，有违法所得和非法财物的没收违法所得和非法财物，并处10</w:t>
      </w:r>
      <w:r>
        <w:rPr>
          <w:rFonts w:eastAsia="仿宋" w:cs="宋体"/>
          <w:sz w:val="32"/>
          <w:szCs w:val="32"/>
          <w:lang w:bidi="ar-SA"/>
        </w:rPr>
        <w:t>万</w:t>
      </w:r>
      <w:r>
        <w:rPr>
          <w:rFonts w:eastAsia="仿宋" w:cs="宋体" w:hint="eastAsia"/>
          <w:sz w:val="32"/>
          <w:szCs w:val="32"/>
          <w:lang w:bidi="ar-SA"/>
        </w:rPr>
        <w:t>元以上20</w:t>
      </w:r>
      <w:r>
        <w:rPr>
          <w:rFonts w:eastAsia="仿宋" w:cs="宋体"/>
          <w:sz w:val="32"/>
          <w:szCs w:val="32"/>
          <w:lang w:bidi="ar-SA"/>
        </w:rPr>
        <w:t>万</w:t>
      </w:r>
      <w:r>
        <w:rPr>
          <w:rFonts w:eastAsia="仿宋" w:cs="宋体" w:hint="eastAsia"/>
          <w:sz w:val="32"/>
          <w:szCs w:val="32"/>
          <w:lang w:bidi="ar-SA"/>
        </w:rPr>
        <w:t>元以下的罚款。</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二十八、对宗教活动场所管理组织无故未按期换届的处罚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（一）处罚种类：责令改正、责令撤换直接负责的主管人员、责令撤换主要负责人、责令停止活动、责令限期整改、吊销登记证书。</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（二）法律依据：《江苏省宗教事务条例》第六十三条 宗教活动场所违反本条例规定，有下列行为之一的，由宗教事务部门责令改正；情节较重的，责令撤换直接负责的主管人员；情节严重的，责令撤换主要负责人，停止日常活动，限期整改；拒不整改的，依法吊销其登记证书；有违法所得、非法财物的，予以没收；构成犯罪的，依法追究刑事责任：</w:t>
      </w:r>
      <w:r>
        <w:rPr>
          <w:rFonts w:eastAsia="仿宋" w:cs="宋体"/>
          <w:sz w:val="32"/>
          <w:szCs w:val="32"/>
          <w:lang w:bidi="ar-SA"/>
        </w:rPr>
        <w:t>（一）</w:t>
      </w:r>
      <w:r>
        <w:rPr>
          <w:rFonts w:eastAsia="仿宋" w:cs="宋体" w:hint="eastAsia"/>
          <w:sz w:val="32"/>
          <w:szCs w:val="32"/>
          <w:lang w:bidi="ar-SA"/>
        </w:rPr>
        <w:t>管理组织无故未按期换届的。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1．超过1年无故未按期换届的，由宗教事务部门责令改正。</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2．超过2年无故未按期换届的，由宗教事务部门责令撤换直接负责的主管人员</w:t>
      </w:r>
      <w:r>
        <w:rPr>
          <w:rFonts w:eastAsia="仿宋" w:cs="宋体"/>
          <w:sz w:val="32"/>
          <w:szCs w:val="32"/>
          <w:lang w:bidi="ar-SA"/>
        </w:rPr>
        <w:t>，并</w:t>
      </w:r>
      <w:r>
        <w:rPr>
          <w:rFonts w:eastAsia="仿宋" w:cs="宋体" w:hint="eastAsia"/>
          <w:sz w:val="32"/>
          <w:szCs w:val="32"/>
          <w:lang w:bidi="ar-SA"/>
        </w:rPr>
        <w:t>责令停止日常活动。</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3．超过3年无故未按期换届的，由宗教事务部门责令撤换主要负责人</w:t>
      </w:r>
      <w:r>
        <w:rPr>
          <w:rFonts w:eastAsia="仿宋" w:cs="宋体"/>
          <w:sz w:val="32"/>
          <w:szCs w:val="32"/>
          <w:lang w:bidi="ar-SA"/>
        </w:rPr>
        <w:t>，半年后仍未换届的，</w:t>
      </w:r>
      <w:r>
        <w:rPr>
          <w:rFonts w:eastAsia="仿宋" w:cs="宋体" w:hint="eastAsia"/>
          <w:sz w:val="32"/>
          <w:szCs w:val="32"/>
          <w:lang w:bidi="ar-SA"/>
        </w:rPr>
        <w:t>由宗教事务部门吊销该宗教活动场所登记证书。</w:t>
      </w:r>
    </w:p>
    <w:p>
      <w:pPr>
        <w:widowControl/>
        <w:shd w:val="clear" w:color="auto" w:fill="FFFFFF"/>
        <w:spacing w:line="503" w:lineRule="atLeast"/>
        <w:rPr>
          <w:rFonts w:eastAsia="方正黑体_GBK" w:cs="宋体" w:hint="eastAsia"/>
          <w:sz w:val="32"/>
          <w:szCs w:val="32"/>
          <w:lang w:bidi="ar-SA"/>
        </w:rPr>
      </w:pPr>
      <w:r>
        <w:rPr>
          <w:rFonts w:eastAsia="方正黑体_GBK" w:cs="宋体" w:hint="eastAsia"/>
          <w:sz w:val="32"/>
          <w:szCs w:val="32"/>
          <w:lang w:bidi="ar-SA"/>
        </w:rPr>
        <w:t> </w:t>
      </w:r>
      <w:r>
        <w:rPr>
          <w:rFonts w:eastAsia="方正黑体_GBK" w:cs="宋体"/>
          <w:sz w:val="32"/>
          <w:szCs w:val="32"/>
          <w:lang w:bidi="ar-SA"/>
        </w:rPr>
        <w:t xml:space="preserve">    </w:t>
      </w:r>
      <w:r>
        <w:rPr>
          <w:rFonts w:eastAsia="方正黑体_GBK" w:cs="宋体" w:hint="eastAsia"/>
          <w:sz w:val="32"/>
          <w:szCs w:val="32"/>
          <w:lang w:bidi="ar-SA"/>
        </w:rPr>
        <w:t>二十九、对宗教活动场所内发生宣扬宗教极端主义或者利用宗教进行危害国家安全、公共安全，破坏民族团结、分裂国家和恐怖活动等违法活动，未及时报告，造成严重后果的处罚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（一）处罚种类：责令撤换主要负责人、责令停止活动、责令限期整改、吊销登记证书、没收违法所得和非法财物。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（二）法律依据：《江苏省宗教事务条例》第六十三条 宗教活动场所违反本条例规定，有下列行为之一的，由宗教事务部门责令改正；情节较重的，责令撤换直接负责的主管人员；情节严重的，责令撤换主要负责人，停止日常活动，限期整改；拒不整改的，依法吊销其登记证书；有违法所得、非法财物的，予以没收；构成犯罪的，依法追究刑事责任：</w:t>
      </w:r>
      <w:r>
        <w:rPr>
          <w:rFonts w:eastAsia="仿宋" w:cs="宋体"/>
          <w:sz w:val="32"/>
          <w:szCs w:val="32"/>
          <w:lang w:bidi="ar-SA"/>
        </w:rPr>
        <w:t>（二）</w:t>
      </w:r>
      <w:r>
        <w:rPr>
          <w:rFonts w:eastAsia="仿宋" w:cs="宋体" w:hint="eastAsia"/>
          <w:sz w:val="32"/>
          <w:szCs w:val="32"/>
          <w:lang w:bidi="ar-SA"/>
        </w:rPr>
        <w:t>发生宣扬宗教极端主义或者利用宗教进行危害国家安全、公共安全，破坏民族团结、分裂国家和恐怖活动等违法活动，未及时报告，造成严重后果的。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发生宣扬宗教极端主义或者利用宗教进行危害国家安全、公共安全，破坏民族团结、分裂国家和恐怖活动等违法活动，未及时报告，虽情节严重造成严重后果，但采取积极补救措施的，由宗教事务部门责令撤换主要负责人，停止日常活动，限期整改，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发生宣扬宗教极端主义或者利用宗教进行危害国家安全、公共安全，破坏民族团结、分裂国家和恐怖活动等违法活动，未及时报告，情节严重且造成严重后果又拒不整改的，由宗教事务部门吊销该宗教活动场所登记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三十、对宗教活动场所发现重大安全隐患，未及时消除的处罚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（一）处罚种类：责令改正、责令撤换直接负责的主管人员、责令撤换主要负责人、责令停止活动、责令限期整改、吊销登记证书、没收违法所得和非法财物。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（二）法律依据：《江苏省宗教事务条例》第六十三条 宗教活动场所违反本条例规定，有下列行为之一的，由宗教事务部门责令改正；情节较重的，责令撤换直接负责的主管人员；情节严重的，责令撤换主要负责人，停止日常活动，限期整改；拒不整改的，依法吊销其登记证书；有违法所得、非法财物的，予以没收；构成犯罪的，依法追究刑事责任</w:t>
      </w:r>
      <w:r>
        <w:rPr>
          <w:rFonts w:eastAsia="仿宋" w:cs="宋体"/>
          <w:sz w:val="32"/>
          <w:szCs w:val="32"/>
          <w:lang w:bidi="ar-SA"/>
        </w:rPr>
        <w:t>；（三）</w:t>
      </w:r>
      <w:r>
        <w:rPr>
          <w:rFonts w:eastAsia="仿宋" w:cs="宋体" w:hint="eastAsia"/>
          <w:sz w:val="32"/>
          <w:szCs w:val="32"/>
          <w:lang w:bidi="ar-SA"/>
        </w:rPr>
        <w:t>发现重大安全隐患，未及时消除的。</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1．发现重大安全隐患，未及时消除，未造成安全事故的，由宗教事务部门责令改正，有违法所得和非法财物的没收违法所得和非法财物。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2．发现重大安全隐患，未及时消除，造成轻微安全事故的，由宗教事务部门责令撤换直接负责的主管人员，有违法所得和非法财物的没收违法所得和非法财物。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3．发现重大安全隐患，未及时消除，造成严重安全事故的，由宗教事务部门责令撤换主要负责人，停止日常活动，限期整改，有违法所得和非法财物的没收违法所得和非法财物。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4．发现重大安全隐患，未及时消除，造成严重安全事故又拒不整改，或者发生人员死亡的，由宗教事务部门吊销该宗教活动场所登记证书，有违法所得和非法财物的没收违法所得和非法财物。</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三十一、对在托幼机构或者托幼场所举办有传教内容的活动的处罚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（一）处罚种类：责令限期改正、警告、没收违法所得。</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（二）法律依据：《江苏省宗教事务条例》第六十四条 违反本条例规定，在托幼机构或者托幼场所举办有传教内容的活动的，由宗教事务部门责令限期改正并予以警告，有违法所得的，没收违法所得；构成犯罪的，依法追究刑事责任。</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1．在托幼机构或者托幼场所举办有传教内容的活动，未造成不良社会影响的，由宗教事务部门责令限期改正并予以警告。</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2．在托幼机构或者托幼场所举办有传教内容的活动，在社会上造成严重影响的，由宗教事务部门责令限期改正并予以警告，有违法所得的没收违法所得。</w:t>
      </w:r>
    </w:p>
    <w:p>
      <w:pPr>
        <w:widowControl/>
        <w:shd w:val="clear" w:color="auto" w:fill="FFFFFF"/>
        <w:spacing w:line="503" w:lineRule="atLeast"/>
        <w:rPr>
          <w:rFonts w:eastAsia="方正黑体_GBK" w:cs="宋体" w:hint="eastAsia"/>
          <w:sz w:val="32"/>
          <w:szCs w:val="32"/>
          <w:lang w:bidi="ar-SA"/>
        </w:rPr>
      </w:pPr>
      <w:r>
        <w:rPr>
          <w:rFonts w:eastAsia="方正黑体_GBK" w:cs="宋体" w:hint="eastAsia"/>
          <w:sz w:val="32"/>
          <w:szCs w:val="32"/>
          <w:lang w:bidi="ar-SA"/>
        </w:rPr>
        <w:t> </w:t>
      </w:r>
      <w:r>
        <w:rPr>
          <w:rFonts w:eastAsia="方正黑体_GBK" w:cs="宋体"/>
          <w:sz w:val="32"/>
          <w:szCs w:val="32"/>
          <w:lang w:bidi="ar-SA"/>
        </w:rPr>
        <w:t xml:space="preserve">    </w:t>
      </w:r>
      <w:r>
        <w:rPr>
          <w:rFonts w:eastAsia="方正黑体_GBK" w:cs="宋体" w:hint="eastAsia"/>
          <w:sz w:val="32"/>
          <w:szCs w:val="32"/>
          <w:lang w:bidi="ar-SA"/>
        </w:rPr>
        <w:t>三十二、对在寺观教堂外利用投影、灯光或者其他手段营造大型露天宗教造像效果的图像、影像的处罚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（一）处罚种类：责令停止活动、没收违法所得和非法财物、罚款。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（二）法律依据：《江苏省宗教事务条例》第六十五条 违反本条例规定，在寺观教堂外利用投影、灯光或者其他手段营造大型露天宗教造像效果的图像、影像的，由宗教事务部门责令停止活动，情节严重的，处一千元以上一万元以下罚款，有违法所得、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1．在寺观教堂外利用投影、灯光或者其他手段营造大型露天宗教造像效果的图像、影像，情节较轻的，由宗教事务部门责令停止活动，有违法所得和非法财物的没收违法所得和非法财物。</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2．在寺观教堂外利用投影、灯光或者其他手段营造大型露天宗教造像效果的图像、影像，情节虽严重但能及时整改到位的，由宗教事务部门责令停止活动，有违法所得和非法财物的没收违法所得和非法财物，处以1000元以上2000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3．多次在寺观教堂外利用投影、灯光或者其他手段营造大型露天宗教造像效果的图像、影像，情节严重的，由宗教事务部门责令停止活动，有违法所得和非法财物的没收违法所得和非法财物，处以2000元以上5000元以下的罚款。</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4．多次在寺观教堂外利用投影、灯光或者其他手段营造大型露天宗教造像效果的图像、影像，情节严重又拒不整改的，由宗教事务部门责令停止活动，有违法所得和非法财物的没收违法所得和非法财物，处以5000元以上10000元以下的罚款。</w:t>
      </w:r>
    </w:p>
    <w:p>
      <w:pPr>
        <w:widowControl/>
        <w:shd w:val="clear" w:color="auto" w:fill="FFFFFF"/>
        <w:spacing w:line="503" w:lineRule="atLeast"/>
        <w:rPr>
          <w:rFonts w:eastAsia="方正黑体_GBK" w:cs="宋体" w:hint="eastAsia"/>
          <w:sz w:val="32"/>
          <w:szCs w:val="32"/>
          <w:lang w:bidi="ar-SA"/>
        </w:rPr>
      </w:pPr>
      <w:r>
        <w:rPr>
          <w:rFonts w:eastAsia="方正黑体_GBK" w:cs="宋体"/>
          <w:sz w:val="32"/>
          <w:szCs w:val="32"/>
          <w:lang w:bidi="ar-SA"/>
        </w:rPr>
        <w:t xml:space="preserve">    </w:t>
      </w:r>
      <w:r>
        <w:rPr>
          <w:rFonts w:eastAsia="方正黑体_GBK" w:cs="宋体" w:hint="eastAsia"/>
          <w:sz w:val="32"/>
          <w:szCs w:val="32"/>
          <w:lang w:bidi="ar-SA"/>
        </w:rPr>
        <w:t>三十三、对以宗教名义进行商业宣传，或者将宗教活动场所作为企业资产进行资本运作的处罚</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（一）处罚种类：责令限期改正。</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（二）法律依据：《江苏省宗教事务条例》第六十六条 违反本条例规定，以宗教名义进行商业宣传，或者将宗教活动场所作为企业资产进行资本运作的，由宗教事务部门责令限期改正。</w:t>
      </w:r>
    </w:p>
    <w:p>
      <w:pPr>
        <w:widowControl/>
        <w:shd w:val="clear" w:color="auto" w:fill="FFFFFF"/>
        <w:spacing w:line="503" w:lineRule="atLeast"/>
        <w:rPr>
          <w:rFonts w:eastAsia="仿宋" w:cs="宋体" w:hint="eastAsia"/>
          <w:sz w:val="32"/>
          <w:szCs w:val="32"/>
          <w:lang w:bidi="ar-SA"/>
        </w:rPr>
      </w:pPr>
      <w:r>
        <w:rPr>
          <w:rFonts w:eastAsia="仿宋" w:cs="宋体"/>
          <w:sz w:val="32"/>
          <w:szCs w:val="32"/>
          <w:lang w:bidi="ar-SA"/>
        </w:rPr>
        <w:t xml:space="preserve">   </w:t>
      </w:r>
      <w:r>
        <w:rPr>
          <w:rFonts w:eastAsia="仿宋" w:cs="宋体" w:hint="eastAsia"/>
          <w:sz w:val="32"/>
          <w:szCs w:val="32"/>
          <w:lang w:bidi="ar-SA"/>
        </w:rPr>
        <w:t>（三）处罚裁量标准：</w:t>
      </w:r>
    </w:p>
    <w:p>
      <w:pPr>
        <w:widowControl/>
        <w:shd w:val="clear" w:color="auto" w:fill="FFFFFF"/>
        <w:spacing w:line="503" w:lineRule="atLeast"/>
        <w:rPr>
          <w:rFonts w:eastAsia="仿宋" w:cs="宋体"/>
          <w:sz w:val="32"/>
          <w:szCs w:val="32"/>
          <w:lang w:bidi="ar-SA"/>
        </w:rPr>
      </w:pPr>
      <w:r>
        <w:rPr>
          <w:rFonts w:eastAsia="仿宋" w:cs="宋体" w:hint="eastAsia"/>
          <w:sz w:val="32"/>
          <w:szCs w:val="32"/>
          <w:lang w:bidi="ar-SA"/>
        </w:rPr>
        <w:t>以宗教名义进行商业宣传，或者将宗教活动场所作为企业资产进行资本运作的，由宗教事务部门责令限期改正。</w:t>
      </w:r>
    </w:p>
    <w:p>
      <w:pPr>
        <w:ind w:firstLineChars="200" w:firstLine="612"/>
        <w:rPr>
          <w:rFonts w:ascii="黑体" w:eastAsia="黑体" w:hint="eastAsia"/>
          <w:sz w:val="32"/>
          <w:szCs w:val="32"/>
        </w:rPr>
      </w:pPr>
      <w:r>
        <w:rPr>
          <w:rFonts w:ascii="黑体" w:eastAsia="黑体" w:hint="eastAsia"/>
          <w:sz w:val="32"/>
          <w:szCs w:val="32"/>
        </w:rPr>
        <w:t>三十四、对未建立健全宗教教职人员管理制度的处罚</w:t>
      </w:r>
    </w:p>
    <w:p>
      <w:pPr>
        <w:ind w:firstLineChars="200" w:firstLine="612"/>
        <w:rPr>
          <w:rFonts w:ascii="仿宋" w:eastAsia="仿宋" w:hint="eastAsia"/>
          <w:sz w:val="32"/>
          <w:szCs w:val="32"/>
        </w:rPr>
      </w:pPr>
      <w:r>
        <w:rPr>
          <w:rFonts w:ascii="仿宋" w:eastAsia="仿宋" w:hint="eastAsia"/>
          <w:sz w:val="32"/>
          <w:szCs w:val="32"/>
        </w:rPr>
        <w:t>（一）处罚种类：责令改正、撤换直接负责的主管人员、责令停止日常活动、吊销其登记证书或者设立许可</w:t>
      </w:r>
    </w:p>
    <w:p>
      <w:pPr>
        <w:ind w:firstLineChars="200" w:firstLine="612"/>
        <w:rPr>
          <w:rFonts w:ascii="仿宋" w:eastAsia="仿宋" w:hint="eastAsia"/>
          <w:sz w:val="32"/>
          <w:szCs w:val="32"/>
        </w:rPr>
      </w:pPr>
      <w:r>
        <w:rPr>
          <w:rFonts w:ascii="仿宋" w:eastAsia="仿宋" w:hint="eastAsia"/>
          <w:sz w:val="32"/>
          <w:szCs w:val="32"/>
        </w:rPr>
        <w:t>（二）法律依据：《宗教教职人员管理办法》第四十七条 宗教团体、宗教院校、宗教活动场所有下列行为之一的，由宗教事务部门责令改正，拒不改正的，按照《宗教事务条例》第六十五条的规定予以处罚：（一）未建立健全宗教教职人员管理制度的。</w:t>
      </w:r>
    </w:p>
    <w:p>
      <w:pPr>
        <w:ind w:firstLineChars="200" w:firstLine="612"/>
        <w:rPr>
          <w:rFonts w:ascii="仿宋" w:eastAsia="仿宋" w:hint="eastAsia"/>
          <w:sz w:val="32"/>
          <w:szCs w:val="32"/>
        </w:rPr>
      </w:pPr>
      <w:r>
        <w:rPr>
          <w:rFonts w:ascii="仿宋" w:eastAsia="仿宋" w:hint="eastAsia"/>
          <w:sz w:val="32"/>
          <w:szCs w:val="32"/>
        </w:rPr>
        <w:t xml:space="preserve">《宗教事务条例》第六十五条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 </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1．未建立健全宗教教职人员管理制度的，由宗教事务部门责令改正。</w:t>
      </w:r>
    </w:p>
    <w:p>
      <w:pPr>
        <w:ind w:firstLineChars="200" w:firstLine="612"/>
        <w:rPr>
          <w:rFonts w:ascii="仿宋" w:eastAsia="仿宋" w:hint="eastAsia"/>
          <w:sz w:val="32"/>
          <w:szCs w:val="32"/>
        </w:rPr>
      </w:pPr>
      <w:r>
        <w:rPr>
          <w:rFonts w:ascii="仿宋" w:eastAsia="仿宋" w:hint="eastAsia"/>
          <w:sz w:val="32"/>
          <w:szCs w:val="32"/>
        </w:rPr>
        <w:t>2．经宗教事务部门责令改正，限期内仍未改正，且无正当理由的，由登记管理机关或者批准设立机关责令该宗教团体、宗教院校、宗教活动场所撤换直接负责的主管人员。</w:t>
      </w:r>
    </w:p>
    <w:p>
      <w:pPr>
        <w:ind w:firstLineChars="200" w:firstLine="612"/>
        <w:rPr>
          <w:rFonts w:ascii="仿宋" w:eastAsia="仿宋" w:hint="eastAsia"/>
          <w:sz w:val="32"/>
          <w:szCs w:val="32"/>
        </w:rPr>
      </w:pPr>
      <w:r>
        <w:rPr>
          <w:rFonts w:ascii="仿宋" w:eastAsia="仿宋" w:hint="eastAsia"/>
          <w:sz w:val="32"/>
          <w:szCs w:val="32"/>
        </w:rPr>
        <w:t>3．经撤换直接负责的主管人员后，仍未改正的，由登记管理机关或者批准设立机关责令停止日常活动，改组管理组织，限期整改，拒不整改的，依法吊销其登记证书或者设立许可。</w:t>
      </w:r>
    </w:p>
    <w:p>
      <w:pPr>
        <w:ind w:firstLineChars="200" w:firstLine="612"/>
        <w:rPr>
          <w:rFonts w:ascii="黑体" w:eastAsia="黑体" w:hint="eastAsia"/>
          <w:sz w:val="32"/>
          <w:szCs w:val="32"/>
        </w:rPr>
      </w:pPr>
      <w:r>
        <w:rPr>
          <w:rFonts w:ascii="黑体" w:eastAsia="黑体" w:hint="eastAsia"/>
          <w:sz w:val="32"/>
          <w:szCs w:val="32"/>
        </w:rPr>
        <w:t>三十五、对未按《宗教教职人员管理办法》规定管理宗教教职人员的处罚</w:t>
      </w:r>
    </w:p>
    <w:p>
      <w:pPr>
        <w:ind w:firstLineChars="200" w:firstLine="612"/>
        <w:rPr>
          <w:rFonts w:ascii="仿宋" w:eastAsia="仿宋" w:hint="eastAsia"/>
          <w:sz w:val="32"/>
          <w:szCs w:val="32"/>
        </w:rPr>
      </w:pPr>
      <w:r>
        <w:rPr>
          <w:rFonts w:ascii="仿宋" w:eastAsia="仿宋" w:hint="eastAsia"/>
          <w:sz w:val="32"/>
          <w:szCs w:val="32"/>
        </w:rPr>
        <w:t>（一）处罚种类：责令改正、撤换直接负责的主管人员、责令停止日常活动、吊销其登记证书或者设立许可</w:t>
      </w:r>
    </w:p>
    <w:p>
      <w:pPr>
        <w:ind w:firstLineChars="200" w:firstLine="612"/>
        <w:rPr>
          <w:rFonts w:ascii="仿宋" w:eastAsia="仿宋" w:hint="eastAsia"/>
          <w:sz w:val="32"/>
          <w:szCs w:val="32"/>
        </w:rPr>
      </w:pPr>
      <w:r>
        <w:rPr>
          <w:rFonts w:ascii="仿宋" w:eastAsia="仿宋" w:hint="eastAsia"/>
          <w:sz w:val="32"/>
          <w:szCs w:val="32"/>
        </w:rPr>
        <w:t>（二）法律依据：《宗教教职人员管理办法》第四十七条 宗教团体、宗教院校、宗教活动场所有下列行为之一的，由宗教事务部门责令改正，拒不改正的，按照《宗教事务条例》第六十五条的规定予以处罚：（一）未按本办法规定管理宗教教职人员的。</w:t>
      </w:r>
    </w:p>
    <w:p>
      <w:pPr>
        <w:ind w:firstLineChars="200" w:firstLine="612"/>
        <w:rPr>
          <w:rFonts w:ascii="仿宋" w:eastAsia="仿宋" w:hint="eastAsia"/>
          <w:sz w:val="32"/>
          <w:szCs w:val="32"/>
        </w:rPr>
      </w:pPr>
      <w:r>
        <w:rPr>
          <w:rFonts w:ascii="仿宋" w:eastAsia="仿宋" w:hint="eastAsia"/>
          <w:sz w:val="32"/>
          <w:szCs w:val="32"/>
        </w:rPr>
        <w:t>《宗教事务条例》第六十五条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1．未按规定管理宗教教职人员的，由宗教事务部门责令改正。</w:t>
      </w:r>
    </w:p>
    <w:p>
      <w:pPr>
        <w:ind w:firstLineChars="200" w:firstLine="612"/>
        <w:rPr>
          <w:rFonts w:ascii="仿宋" w:eastAsia="仿宋" w:hint="eastAsia"/>
          <w:sz w:val="32"/>
          <w:szCs w:val="32"/>
        </w:rPr>
      </w:pPr>
      <w:r>
        <w:rPr>
          <w:rFonts w:ascii="仿宋" w:eastAsia="仿宋" w:hint="eastAsia"/>
          <w:sz w:val="32"/>
          <w:szCs w:val="32"/>
        </w:rPr>
        <w:t>2．经宗教事务部门责令改正，限期内仍未改正，且无正当理由的，由登记管理机关或者批准设立机关责令该宗教团体、宗教院校、宗教活动场所撤换直接负责的主管人员。</w:t>
      </w:r>
    </w:p>
    <w:p>
      <w:pPr>
        <w:ind w:firstLineChars="200" w:firstLine="612"/>
        <w:rPr>
          <w:rFonts w:ascii="仿宋" w:eastAsia="仿宋" w:hint="eastAsia"/>
          <w:sz w:val="32"/>
          <w:szCs w:val="32"/>
        </w:rPr>
      </w:pPr>
      <w:r>
        <w:rPr>
          <w:rFonts w:ascii="仿宋" w:eastAsia="仿宋" w:hint="eastAsia"/>
          <w:sz w:val="32"/>
          <w:szCs w:val="32"/>
        </w:rPr>
        <w:t>3．经撤换直接负责的主管人员后，仍未改正的，由登记管理机关或者批准设立机关责令停止日常活动，改组管理组织，限期整改，拒不整改的，依法吊销其登记证书或者设立许可。</w:t>
      </w:r>
    </w:p>
    <w:p>
      <w:pPr>
        <w:ind w:firstLineChars="200" w:firstLine="612"/>
        <w:rPr>
          <w:rFonts w:ascii="黑体" w:eastAsia="黑体" w:hint="eastAsia"/>
          <w:sz w:val="32"/>
          <w:szCs w:val="32"/>
        </w:rPr>
      </w:pPr>
      <w:r>
        <w:rPr>
          <w:rFonts w:ascii="黑体" w:eastAsia="黑体" w:hint="eastAsia"/>
          <w:sz w:val="32"/>
          <w:szCs w:val="32"/>
        </w:rPr>
        <w:t>三十六、对按规定认定或者批准宗教教职人员的处罚</w:t>
      </w:r>
    </w:p>
    <w:p>
      <w:pPr>
        <w:ind w:firstLineChars="200" w:firstLine="612"/>
        <w:rPr>
          <w:rFonts w:ascii="仿宋" w:eastAsia="仿宋" w:hint="eastAsia"/>
          <w:sz w:val="32"/>
          <w:szCs w:val="32"/>
        </w:rPr>
      </w:pPr>
      <w:r>
        <w:rPr>
          <w:rFonts w:ascii="仿宋" w:eastAsia="仿宋" w:hint="eastAsia"/>
          <w:sz w:val="32"/>
          <w:szCs w:val="32"/>
        </w:rPr>
        <w:t>（一）处罚种类：责令改正、撤换直接负责的主管人员、责令停止日常活动、吊销其登记证书或者设立许可</w:t>
      </w:r>
    </w:p>
    <w:p>
      <w:pPr>
        <w:ind w:firstLineChars="200" w:firstLine="612"/>
        <w:rPr>
          <w:rFonts w:ascii="仿宋" w:eastAsia="仿宋" w:hint="eastAsia"/>
          <w:sz w:val="32"/>
          <w:szCs w:val="32"/>
        </w:rPr>
      </w:pPr>
      <w:r>
        <w:rPr>
          <w:rFonts w:ascii="仿宋" w:eastAsia="仿宋" w:hint="eastAsia"/>
          <w:sz w:val="32"/>
          <w:szCs w:val="32"/>
        </w:rPr>
        <w:t>（二）法律依据：《宗教教职人员管理办法》第四十七条 宗教团体、宗教院校、宗教活动场所有下列行为之一的，由宗教事务部门责令改正，拒不改正的，按照《宗教事务条例》第六十五条的规定予以处罚：（三）未按规定认定或者批准宗教教职人员的。</w:t>
      </w:r>
    </w:p>
    <w:p>
      <w:pPr>
        <w:ind w:firstLineChars="200" w:firstLine="612"/>
        <w:rPr>
          <w:rFonts w:ascii="仿宋" w:eastAsia="仿宋" w:hint="eastAsia"/>
          <w:sz w:val="32"/>
          <w:szCs w:val="32"/>
        </w:rPr>
      </w:pPr>
      <w:r>
        <w:rPr>
          <w:rFonts w:ascii="仿宋" w:eastAsia="仿宋" w:hint="eastAsia"/>
          <w:sz w:val="32"/>
          <w:szCs w:val="32"/>
        </w:rPr>
        <w:t>《宗教事务条例》第六十五条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1．未按规定认定或者批准宗教教职人员的，由宗教事务部门责令改正。</w:t>
      </w:r>
    </w:p>
    <w:p>
      <w:pPr>
        <w:ind w:firstLineChars="200" w:firstLine="612"/>
        <w:rPr>
          <w:rFonts w:ascii="仿宋" w:eastAsia="仿宋" w:hint="eastAsia"/>
          <w:sz w:val="32"/>
          <w:szCs w:val="32"/>
        </w:rPr>
      </w:pPr>
      <w:r>
        <w:rPr>
          <w:rFonts w:ascii="仿宋" w:eastAsia="仿宋" w:hint="eastAsia"/>
          <w:sz w:val="32"/>
          <w:szCs w:val="32"/>
        </w:rPr>
        <w:t>2．经宗教事务部门责令改正，限期内仍未改正，且无正当理由的，由登记管理机关或者批准设立机关责令该宗教团体、宗教院校、宗教活动场所撤换直接负责的主管人员。</w:t>
      </w:r>
    </w:p>
    <w:p>
      <w:pPr>
        <w:ind w:firstLineChars="200" w:firstLine="612"/>
        <w:rPr>
          <w:rFonts w:ascii="仿宋" w:eastAsia="仿宋" w:hint="eastAsia"/>
          <w:sz w:val="32"/>
          <w:szCs w:val="32"/>
        </w:rPr>
      </w:pPr>
      <w:r>
        <w:rPr>
          <w:rFonts w:ascii="仿宋" w:eastAsia="仿宋" w:hint="eastAsia"/>
          <w:sz w:val="32"/>
          <w:szCs w:val="32"/>
        </w:rPr>
        <w:t>3．经撤换直接负责的主管人员后，仍未改正的，由登记管理机关或者批准设立机关责令停止日常活动，改组管理组织，限期整改，拒不整改的，依法吊销其登记证书或者设立许可。</w:t>
      </w:r>
    </w:p>
    <w:p>
      <w:pPr>
        <w:ind w:firstLineChars="200" w:firstLine="612"/>
        <w:rPr>
          <w:rFonts w:ascii="黑体" w:eastAsia="黑体" w:hint="eastAsia"/>
          <w:sz w:val="32"/>
          <w:szCs w:val="32"/>
        </w:rPr>
      </w:pPr>
      <w:r>
        <w:rPr>
          <w:rFonts w:ascii="黑体" w:eastAsia="黑体" w:hint="eastAsia"/>
          <w:sz w:val="32"/>
          <w:szCs w:val="32"/>
        </w:rPr>
        <w:t>三十七、对宗教活动场所未按规定选任宗教活动场所主要教职的处罚</w:t>
      </w:r>
    </w:p>
    <w:p>
      <w:pPr>
        <w:ind w:firstLineChars="200" w:firstLine="612"/>
        <w:rPr>
          <w:rFonts w:ascii="仿宋" w:eastAsia="仿宋" w:hint="eastAsia"/>
          <w:sz w:val="32"/>
          <w:szCs w:val="32"/>
        </w:rPr>
      </w:pPr>
      <w:r>
        <w:rPr>
          <w:rFonts w:ascii="仿宋" w:eastAsia="仿宋" w:hint="eastAsia"/>
          <w:sz w:val="32"/>
          <w:szCs w:val="32"/>
        </w:rPr>
        <w:t>（一）处罚种类：责令改正、撤换直接负责的主管人员、责令停止日常活动、吊销其登记证书或者设立许可</w:t>
      </w:r>
    </w:p>
    <w:p>
      <w:pPr>
        <w:ind w:firstLineChars="200" w:firstLine="612"/>
        <w:rPr>
          <w:rFonts w:ascii="仿宋" w:eastAsia="仿宋" w:hint="eastAsia"/>
          <w:sz w:val="32"/>
          <w:szCs w:val="32"/>
        </w:rPr>
      </w:pPr>
      <w:r>
        <w:rPr>
          <w:rFonts w:ascii="仿宋" w:eastAsia="仿宋" w:hint="eastAsia"/>
          <w:sz w:val="32"/>
          <w:szCs w:val="32"/>
        </w:rPr>
        <w:t>（二）法律依据：《宗教教职人员管理办法》第四十七条 宗教团体、宗教院校、宗教活动场所有下列行为之一的，由宗教事务部门责令改正，拒不改正的，按照《宗教事务条例》第六十五条的规定予以处罚：（四）宗教活动场所未按规定选任宗教活动场所主要教职的。</w:t>
      </w:r>
    </w:p>
    <w:p>
      <w:pPr>
        <w:ind w:firstLineChars="200" w:firstLine="612"/>
        <w:rPr>
          <w:rFonts w:ascii="仿宋" w:eastAsia="仿宋" w:hint="eastAsia"/>
          <w:sz w:val="32"/>
          <w:szCs w:val="32"/>
        </w:rPr>
      </w:pPr>
      <w:r>
        <w:rPr>
          <w:rFonts w:ascii="仿宋" w:eastAsia="仿宋" w:hint="eastAsia"/>
          <w:sz w:val="32"/>
          <w:szCs w:val="32"/>
        </w:rPr>
        <w:t>《宗教事务条例》第六十五条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1．未按规定选任宗教活动场所主要教职的，由宗教事务部门责令改正。</w:t>
      </w:r>
    </w:p>
    <w:p>
      <w:pPr>
        <w:ind w:firstLineChars="200" w:firstLine="612"/>
        <w:rPr>
          <w:rFonts w:ascii="仿宋" w:eastAsia="仿宋" w:hint="eastAsia"/>
          <w:sz w:val="32"/>
          <w:szCs w:val="32"/>
        </w:rPr>
      </w:pPr>
      <w:r>
        <w:rPr>
          <w:rFonts w:ascii="仿宋" w:eastAsia="仿宋" w:hint="eastAsia"/>
          <w:sz w:val="32"/>
          <w:szCs w:val="32"/>
        </w:rPr>
        <w:t>2．经宗教事务部门责令改正，限期内仍未改正，且无正当理由的，由登记管理机关或者批准设立机关责令该宗教活动场所撤换直接负责的主管人员。</w:t>
      </w:r>
    </w:p>
    <w:p>
      <w:pPr>
        <w:ind w:firstLineChars="200" w:firstLine="612"/>
        <w:rPr>
          <w:rFonts w:ascii="仿宋" w:eastAsia="仿宋" w:hint="eastAsia"/>
          <w:sz w:val="32"/>
          <w:szCs w:val="32"/>
        </w:rPr>
      </w:pPr>
      <w:r>
        <w:rPr>
          <w:rFonts w:ascii="仿宋" w:eastAsia="仿宋" w:hint="eastAsia"/>
          <w:sz w:val="32"/>
          <w:szCs w:val="32"/>
        </w:rPr>
        <w:t>3．经撤换直接负责的主管人员后，仍未改正的，由登记管理机关或者批准设立机关责令停止日常活动，改组管理组织，限期整改，拒不整改的，依法吊销其登记证书或者设立许可。</w:t>
      </w:r>
    </w:p>
    <w:p>
      <w:pPr>
        <w:ind w:firstLineChars="200" w:firstLine="612"/>
        <w:rPr>
          <w:rFonts w:ascii="黑体" w:eastAsia="黑体" w:hint="eastAsia"/>
          <w:sz w:val="32"/>
          <w:szCs w:val="32"/>
        </w:rPr>
      </w:pPr>
      <w:r>
        <w:rPr>
          <w:rFonts w:ascii="黑体" w:eastAsia="黑体" w:hint="eastAsia"/>
          <w:sz w:val="32"/>
          <w:szCs w:val="32"/>
        </w:rPr>
        <w:t>三十八、对未按规定颁发宗教教职人员证书，或者借颁发证书牟利的处罚</w:t>
      </w:r>
    </w:p>
    <w:p>
      <w:pPr>
        <w:ind w:firstLineChars="200" w:firstLine="612"/>
        <w:rPr>
          <w:rFonts w:ascii="仿宋" w:eastAsia="仿宋" w:hint="eastAsia"/>
          <w:sz w:val="32"/>
          <w:szCs w:val="32"/>
        </w:rPr>
      </w:pPr>
      <w:r>
        <w:rPr>
          <w:rFonts w:ascii="仿宋" w:eastAsia="仿宋" w:hint="eastAsia"/>
          <w:sz w:val="32"/>
          <w:szCs w:val="32"/>
        </w:rPr>
        <w:t>（一）处罚种类：责令改正、撤换直接负责的主管人员、没收违法所得和非法财物、责令停止日常活动、吊销其登记证书或者设立许可。</w:t>
      </w:r>
    </w:p>
    <w:p>
      <w:pPr>
        <w:ind w:firstLineChars="200" w:firstLine="612"/>
        <w:rPr>
          <w:rFonts w:ascii="仿宋" w:eastAsia="仿宋" w:hint="eastAsia"/>
          <w:sz w:val="32"/>
          <w:szCs w:val="32"/>
        </w:rPr>
      </w:pPr>
      <w:r>
        <w:rPr>
          <w:rFonts w:ascii="仿宋" w:eastAsia="仿宋" w:hint="eastAsia"/>
          <w:sz w:val="32"/>
          <w:szCs w:val="32"/>
        </w:rPr>
        <w:t>（二）法律依据：《宗教教职人员管理办法》第四十七条 宗教团体、宗教院校、宗教活动场所有下列行为之一的，由宗教事务部门责令改正，拒不改正的，按照《宗教事务条例》第六十五条的规定予以处罚：（六）未按规定颁发宗教教职人员证书，或者借颁发证书牟利的。</w:t>
      </w:r>
    </w:p>
    <w:p>
      <w:pPr>
        <w:ind w:firstLineChars="200" w:firstLine="612"/>
        <w:rPr>
          <w:rFonts w:ascii="仿宋" w:eastAsia="仿宋" w:hint="eastAsia"/>
          <w:sz w:val="32"/>
          <w:szCs w:val="32"/>
        </w:rPr>
      </w:pPr>
      <w:r>
        <w:rPr>
          <w:rFonts w:ascii="仿宋" w:eastAsia="仿宋" w:hint="eastAsia"/>
          <w:sz w:val="32"/>
          <w:szCs w:val="32"/>
        </w:rPr>
        <w:t>《宗教事务条例》第六十五条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1．未按规定颁发宗教教职人员证书，或者借颁发证书牟利的，由宗教事务部门责令改正，有违法所得和非法财物的，没收违法所得和非法财物。</w:t>
      </w:r>
    </w:p>
    <w:p>
      <w:pPr>
        <w:ind w:firstLineChars="200" w:firstLine="612"/>
        <w:rPr>
          <w:rFonts w:ascii="仿宋" w:eastAsia="仿宋" w:hint="eastAsia"/>
          <w:sz w:val="32"/>
          <w:szCs w:val="32"/>
        </w:rPr>
      </w:pPr>
      <w:r>
        <w:rPr>
          <w:rFonts w:ascii="仿宋" w:eastAsia="仿宋" w:hint="eastAsia"/>
          <w:sz w:val="32"/>
          <w:szCs w:val="32"/>
        </w:rPr>
        <w:t>2．经宗教事务部门责令改正，限期内仍未改正，且无正当理由的，由登记管理机关或者批准设立机关责令该宗教活动场所撤换直接负责的主管人员，有违法所得和非法财物的，没收违法所得和非法财物。</w:t>
      </w:r>
    </w:p>
    <w:p>
      <w:pPr>
        <w:ind w:firstLineChars="200" w:firstLine="612"/>
        <w:rPr>
          <w:rFonts w:ascii="仿宋" w:eastAsia="仿宋" w:hint="eastAsia"/>
          <w:sz w:val="32"/>
          <w:szCs w:val="32"/>
        </w:rPr>
      </w:pPr>
      <w:r>
        <w:rPr>
          <w:rFonts w:ascii="仿宋" w:eastAsia="仿宋" w:hint="eastAsia"/>
          <w:sz w:val="32"/>
          <w:szCs w:val="32"/>
        </w:rPr>
        <w:t>3．经撤换直接负责的主管人员后，仍未改正的，由登记管理机关或者批准设立机关责令停止日常活动，改组管理组织，限期整改，拒不整改的，依法吊销其登记证书或者设立许可，有违法所得和非法财物的，没收违法所得和非法财物。</w:t>
      </w:r>
    </w:p>
    <w:p>
      <w:pPr>
        <w:ind w:firstLineChars="200" w:firstLine="612"/>
        <w:rPr>
          <w:rFonts w:ascii="黑体" w:eastAsia="黑体" w:hint="eastAsia"/>
          <w:sz w:val="32"/>
          <w:szCs w:val="32"/>
        </w:rPr>
      </w:pPr>
      <w:r>
        <w:rPr>
          <w:rFonts w:ascii="黑体" w:eastAsia="黑体" w:hint="eastAsia"/>
          <w:sz w:val="32"/>
          <w:szCs w:val="32"/>
        </w:rPr>
        <w:t>三十九、对侵犯宗教教职人员合法权益的处罚</w:t>
      </w:r>
    </w:p>
    <w:p>
      <w:pPr>
        <w:ind w:firstLineChars="200" w:firstLine="612"/>
        <w:rPr>
          <w:rFonts w:ascii="仿宋" w:eastAsia="仿宋" w:hint="eastAsia"/>
          <w:sz w:val="32"/>
          <w:szCs w:val="32"/>
        </w:rPr>
      </w:pPr>
      <w:r>
        <w:rPr>
          <w:rFonts w:ascii="仿宋" w:eastAsia="仿宋" w:hint="eastAsia"/>
          <w:sz w:val="32"/>
          <w:szCs w:val="32"/>
        </w:rPr>
        <w:t>（一）处罚种类：责令改正、撤换直接负责的主管人员、没收违法所得和非法财物、责令停止日常活动、吊销其登记证书或者设立许可。</w:t>
      </w:r>
    </w:p>
    <w:p>
      <w:pPr>
        <w:ind w:firstLineChars="200" w:firstLine="612"/>
        <w:rPr>
          <w:rFonts w:ascii="仿宋" w:eastAsia="仿宋" w:hint="eastAsia"/>
          <w:sz w:val="32"/>
          <w:szCs w:val="32"/>
        </w:rPr>
      </w:pPr>
      <w:r>
        <w:rPr>
          <w:rFonts w:ascii="仿宋" w:eastAsia="仿宋" w:hint="eastAsia"/>
          <w:sz w:val="32"/>
          <w:szCs w:val="32"/>
        </w:rPr>
        <w:t>（二）法律依据：《宗教教职人员管理办法》第四十七条 宗教团体、宗教院校、宗教活动场所有下列行为之一的，由宗教事务部门责令改正，拒不改正的，按照《宗教事务条例》第六十五条的规定予以处罚：（七）侵犯宗教教职人员合法权益的。</w:t>
      </w:r>
    </w:p>
    <w:p>
      <w:pPr>
        <w:ind w:firstLineChars="200" w:firstLine="612"/>
        <w:rPr>
          <w:rFonts w:ascii="仿宋" w:eastAsia="仿宋" w:hint="eastAsia"/>
          <w:sz w:val="32"/>
          <w:szCs w:val="32"/>
        </w:rPr>
      </w:pPr>
      <w:r>
        <w:rPr>
          <w:rFonts w:ascii="仿宋" w:eastAsia="仿宋" w:hint="eastAsia"/>
          <w:sz w:val="32"/>
          <w:szCs w:val="32"/>
        </w:rPr>
        <w:t>《宗教事务条例》第六十五条　宗教团体、宗教院校、宗教活动场所有下列行为之一的，由宗教事务部门责令改正；情节较重的，由登记管理机关或者批准设立机关责令该宗教团体、宗教院校、宗教活动场所撤换直接负责的主管人员；情节严重的，由登记管理机关或者批准设立机关责令停止日常活动，改组管理组织，限期整改，拒不整改的，依法吊销其登记证书或者设立许可；有违法所得、非法财物的，予以没收。</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1．侵犯宗教教职人员合法权益的，由宗教事务部门责令改正，有违法所得和非法财物的，没收违法所得和非法财物。</w:t>
      </w:r>
    </w:p>
    <w:p>
      <w:pPr>
        <w:ind w:firstLineChars="200" w:firstLine="612"/>
        <w:rPr>
          <w:rFonts w:ascii="仿宋" w:eastAsia="仿宋" w:hint="eastAsia"/>
          <w:sz w:val="32"/>
          <w:szCs w:val="32"/>
        </w:rPr>
      </w:pPr>
      <w:r>
        <w:rPr>
          <w:rFonts w:ascii="仿宋" w:eastAsia="仿宋" w:hint="eastAsia"/>
          <w:sz w:val="32"/>
          <w:szCs w:val="32"/>
        </w:rPr>
        <w:t>2．经宗教事务部门责令改正，限期内仍未改正，且无正当理由的，由登记管理机关或者批准设立机关责令该宗教团体、宗教院校、宗教活动场所撤换直接负责的主管人员，有违法所得和非法财物的，没收违法所得和非法财物。</w:t>
      </w:r>
    </w:p>
    <w:p>
      <w:pPr>
        <w:ind w:firstLineChars="200" w:firstLine="612"/>
        <w:rPr>
          <w:rFonts w:ascii="仿宋" w:eastAsia="仿宋" w:hint="eastAsia"/>
          <w:sz w:val="32"/>
          <w:szCs w:val="32"/>
        </w:rPr>
      </w:pPr>
      <w:r>
        <w:rPr>
          <w:rFonts w:ascii="仿宋" w:eastAsia="仿宋" w:hint="eastAsia"/>
          <w:sz w:val="32"/>
          <w:szCs w:val="32"/>
        </w:rPr>
        <w:t>3．经撤换直接负责的主管人员后，仍未改正的，由登记管理机关或者批准设立机关责令停止日常活动，改组管理组织，限期整改，拒不整改的，依法吊销其登记证书或者设立许可，有违法所得和非法财物的，没收违法所得和非法财物。</w:t>
      </w:r>
    </w:p>
    <w:p>
      <w:pPr>
        <w:ind w:firstLineChars="200" w:firstLine="612"/>
        <w:rPr>
          <w:rFonts w:ascii="黑体" w:eastAsia="黑体" w:hint="eastAsia"/>
          <w:sz w:val="32"/>
          <w:szCs w:val="32"/>
        </w:rPr>
      </w:pPr>
      <w:r>
        <w:rPr>
          <w:rFonts w:ascii="黑体" w:eastAsia="黑体" w:hint="eastAsia"/>
          <w:sz w:val="32"/>
          <w:szCs w:val="32"/>
        </w:rPr>
        <w:t>四十、对擅自从事互联网宗教信息服务的处罚</w:t>
      </w:r>
    </w:p>
    <w:p>
      <w:pPr>
        <w:ind w:firstLineChars="200" w:firstLine="612"/>
        <w:rPr>
          <w:rFonts w:ascii="仿宋" w:eastAsia="仿宋" w:hint="eastAsia"/>
          <w:sz w:val="32"/>
          <w:szCs w:val="32"/>
        </w:rPr>
      </w:pPr>
      <w:r>
        <w:rPr>
          <w:rFonts w:ascii="仿宋" w:eastAsia="仿宋" w:hint="eastAsia"/>
          <w:sz w:val="32"/>
          <w:szCs w:val="32"/>
        </w:rPr>
        <w:t>（一）处罚种类：责令停止活动。</w:t>
      </w:r>
    </w:p>
    <w:p>
      <w:pPr>
        <w:ind w:firstLineChars="200" w:firstLine="612"/>
        <w:rPr>
          <w:rFonts w:ascii="仿宋" w:eastAsia="仿宋" w:hint="eastAsia"/>
          <w:sz w:val="32"/>
          <w:szCs w:val="32"/>
        </w:rPr>
      </w:pPr>
      <w:r>
        <w:rPr>
          <w:rFonts w:ascii="仿宋" w:eastAsia="仿宋" w:hint="eastAsia"/>
          <w:sz w:val="32"/>
          <w:szCs w:val="32"/>
        </w:rPr>
        <w:t>（二）法律依据：《互联网宗教信息服务管理办法》第二十八条第二款 擅自从事互联网宗教信息服务的，由宗教事务部门会同电信主管部门依据职责责令停止相关服务活动。</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1．首次擅自从事互联网宗教信息服务的，由宗教事务部门进行约谈。</w:t>
      </w:r>
    </w:p>
    <w:p>
      <w:pPr>
        <w:ind w:firstLineChars="200" w:firstLine="612"/>
        <w:rPr>
          <w:rFonts w:ascii="仿宋" w:eastAsia="仿宋" w:hint="eastAsia"/>
          <w:sz w:val="32"/>
          <w:szCs w:val="32"/>
        </w:rPr>
      </w:pPr>
      <w:r>
        <w:rPr>
          <w:rFonts w:ascii="仿宋" w:eastAsia="仿宋" w:hint="eastAsia"/>
          <w:sz w:val="32"/>
          <w:szCs w:val="32"/>
        </w:rPr>
        <w:t>2．经约谈后，仍然擅自从事互联网宗教信息服务的，由宗教事务部门会同电信主管部门依据职责责令停止相关服务活动。</w:t>
      </w:r>
    </w:p>
    <w:p>
      <w:pPr>
        <w:ind w:firstLineChars="200" w:firstLine="612"/>
        <w:rPr>
          <w:rFonts w:ascii="黑体" w:eastAsia="黑体" w:hint="eastAsia"/>
          <w:sz w:val="32"/>
          <w:szCs w:val="32"/>
        </w:rPr>
      </w:pPr>
      <w:r>
        <w:rPr>
          <w:rFonts w:ascii="黑体" w:eastAsia="黑体" w:hint="eastAsia"/>
          <w:sz w:val="32"/>
          <w:szCs w:val="32"/>
        </w:rPr>
        <w:t>四十一、对宗教活动场所相关人员违反《宗教活动场所财务管理办法》规定的处罚</w:t>
      </w:r>
    </w:p>
    <w:p>
      <w:pPr>
        <w:ind w:firstLineChars="200" w:firstLine="612"/>
        <w:rPr>
          <w:rFonts w:ascii="仿宋" w:eastAsia="仿宋" w:hint="eastAsia"/>
          <w:sz w:val="32"/>
          <w:szCs w:val="32"/>
        </w:rPr>
      </w:pPr>
      <w:r>
        <w:rPr>
          <w:rFonts w:ascii="仿宋" w:eastAsia="仿宋" w:hint="eastAsia"/>
          <w:sz w:val="32"/>
          <w:szCs w:val="32"/>
        </w:rPr>
        <w:t>（一）处罚种类：责令改正、撤换直接负责的主管人员。</w:t>
      </w:r>
    </w:p>
    <w:p>
      <w:pPr>
        <w:ind w:firstLineChars="200" w:firstLine="612"/>
        <w:rPr>
          <w:rFonts w:ascii="仿宋" w:eastAsia="仿宋" w:hint="eastAsia"/>
          <w:sz w:val="32"/>
          <w:szCs w:val="32"/>
        </w:rPr>
      </w:pPr>
      <w:r>
        <w:rPr>
          <w:rFonts w:ascii="仿宋" w:eastAsia="仿宋" w:hint="eastAsia"/>
          <w:sz w:val="32"/>
          <w:szCs w:val="32"/>
        </w:rPr>
        <w:t>（二）法律依据：《宗教活动场所财务管理办法》第五十三条  宗教活动场所相关人员违反本办法规定的，由登记管理机关责令改正；情节严重的，责令该场所撤换直接负责的主管人员，是宗教教职人员的，按照《宗教事务条例》的有关规定予以处罚；构成犯罪的，依法追究刑事责任。</w:t>
      </w:r>
    </w:p>
    <w:p>
      <w:pPr>
        <w:ind w:firstLineChars="200" w:firstLine="612"/>
        <w:rPr>
          <w:rFonts w:ascii="仿宋" w:eastAsia="仿宋" w:hint="eastAsia"/>
          <w:sz w:val="32"/>
          <w:szCs w:val="32"/>
        </w:rPr>
      </w:pPr>
      <w:r>
        <w:rPr>
          <w:rFonts w:ascii="仿宋" w:eastAsia="仿宋" w:hint="eastAsia"/>
          <w:sz w:val="32"/>
          <w:szCs w:val="32"/>
        </w:rPr>
        <w:t>（三）处罚裁量标准：</w:t>
      </w:r>
    </w:p>
    <w:p>
      <w:pPr>
        <w:ind w:firstLineChars="200" w:firstLine="612"/>
        <w:rPr>
          <w:rFonts w:ascii="仿宋" w:eastAsia="仿宋" w:hint="eastAsia"/>
          <w:sz w:val="32"/>
          <w:szCs w:val="32"/>
        </w:rPr>
      </w:pPr>
      <w:r>
        <w:rPr>
          <w:rFonts w:ascii="仿宋" w:eastAsia="仿宋" w:hint="eastAsia"/>
          <w:sz w:val="32"/>
          <w:szCs w:val="32"/>
        </w:rPr>
        <w:t>1．首次违反规定的，由登记管理机关责令改正。</w:t>
      </w:r>
    </w:p>
    <w:p>
      <w:pPr>
        <w:ind w:firstLineChars="200" w:firstLine="612"/>
        <w:rPr>
          <w:rFonts w:ascii="仿宋" w:eastAsia="仿宋" w:hint="eastAsia"/>
          <w:sz w:val="32"/>
          <w:szCs w:val="32"/>
        </w:rPr>
      </w:pPr>
      <w:r>
        <w:rPr>
          <w:rFonts w:ascii="仿宋" w:eastAsia="仿宋" w:hint="eastAsia"/>
          <w:sz w:val="32"/>
          <w:szCs w:val="32"/>
        </w:rPr>
        <w:t>2．经登记管理机关责令改正，限期内仍未改正，情节严重的，由登记管理机关责令该场所撤换直接负责的主管人员，是宗教教职人员的，按照《宗教事务条例》的有关规定予以处罚。</w:t>
      </w:r>
    </w:p>
    <w:p>
      <w:pPr>
        <w:ind w:firstLineChars="200" w:firstLine="612"/>
        <w:rPr>
          <w:rFonts w:ascii="仿宋" w:eastAsia="仿宋" w:hint="eastAsia"/>
          <w:sz w:val="32"/>
          <w:szCs w:val="32"/>
        </w:rPr>
      </w:pPr>
    </w:p>
    <w:p>
      <w:pPr>
        <w:ind w:firstLineChars="200" w:firstLine="612"/>
        <w:rPr>
          <w:rFonts w:ascii="仿宋" w:eastAsia="仿宋" w:hint="eastAsia"/>
          <w:sz w:val="32"/>
          <w:szCs w:val="32"/>
        </w:rPr>
      </w:pPr>
    </w:p>
    <w:p>
      <w:pPr>
        <w:pStyle w:val="20"/>
        <w:spacing w:beforeLines="0" w:before="624" w:afterLines="0" w:after="312"/>
        <w:jc w:val="both"/>
        <w:rPr>
          <w:rFonts w:ascii="黑体" w:eastAsia="黑体" w:hint="eastAsia"/>
          <w:sz w:val="32"/>
          <w:szCs w:val="32"/>
        </w:rPr>
      </w:pPr>
      <w:r>
        <w:rPr>
          <w:rFonts w:ascii="黑体" w:eastAsia="黑体" w:hint="eastAsia"/>
          <w:sz w:val="32"/>
          <w:szCs w:val="32"/>
        </w:rPr>
        <w:t>附件3</w:t>
      </w:r>
    </w:p>
    <w:p>
      <w:pPr>
        <w:pStyle w:val="20"/>
        <w:spacing w:beforeLines="0" w:before="624" w:afterLines="0" w:after="312"/>
        <w:jc w:val="center"/>
        <w:rPr>
          <w:rFonts w:ascii="方正小标宋_GBK" w:eastAsia="方正小标宋_GBK" w:hint="eastAsia"/>
          <w:sz w:val="44"/>
          <w:szCs w:val="44"/>
        </w:rPr>
      </w:pPr>
      <w:r>
        <w:rPr>
          <w:rFonts w:ascii="方正小标宋_GBK" w:eastAsia="方正小标宋_GBK" w:hint="eastAsia"/>
          <w:sz w:val="44"/>
          <w:szCs w:val="44"/>
        </w:rPr>
        <w:t>江苏省民族宗教系统行政许可工作规程</w:t>
      </w:r>
    </w:p>
    <w:p>
      <w:pPr>
        <w:pStyle w:val="20"/>
        <w:spacing w:beforeLines="0" w:before="624" w:afterLines="0" w:after="312"/>
        <w:jc w:val="center"/>
        <w:rPr>
          <w:rFonts w:ascii="方正小标宋_GBK" w:eastAsia="方正小标宋_GBK" w:hint="eastAsia"/>
          <w:sz w:val="44"/>
          <w:szCs w:val="44"/>
        </w:rPr>
      </w:pPr>
      <w:r>
        <w:rPr>
          <w:rFonts w:ascii="方正小标宋_GBK" w:eastAsia="方正小标宋_GBK" w:hint="eastAsia"/>
          <w:sz w:val="44"/>
          <w:szCs w:val="44"/>
        </w:rPr>
        <w:t>（征求意见稿）</w:t>
      </w:r>
    </w:p>
    <w:p>
      <w:pPr>
        <w:widowControl/>
        <w:spacing w:line="360" w:lineRule="auto"/>
        <w:ind w:firstLineChars="200" w:firstLine="612"/>
        <w:rPr>
          <w:rFonts w:ascii="Times New Roman" w:eastAsia="宋体" w:cs="宋体" w:hAnsi="Times New Roman"/>
          <w:color w:val="333333"/>
          <w:kern w:val="0"/>
          <w:sz w:val="32"/>
          <w:szCs w:val="30"/>
          <w:lang w:bidi="ar-SA"/>
        </w:rPr>
      </w:pPr>
      <w:r>
        <w:rPr>
          <w:rFonts w:ascii="Times New Roman" w:eastAsia="方正黑体_GBK" w:cs="宋体" w:hAnsi="Times New Roman" w:hint="eastAsia"/>
          <w:color w:val="333333"/>
          <w:kern w:val="0"/>
          <w:sz w:val="32"/>
          <w:szCs w:val="28"/>
          <w:lang w:bidi="ar-SA"/>
        </w:rPr>
        <w:t>第一条</w:t>
      </w:r>
      <w:r>
        <w:rPr>
          <w:rFonts w:ascii="Times New Roman" w:eastAsia="仿宋_GB2312" w:cs="宋体" w:hAnsi="Times New Roman" w:hint="eastAsia"/>
          <w:color w:val="333333"/>
          <w:kern w:val="0"/>
          <w:sz w:val="32"/>
          <w:szCs w:val="28"/>
          <w:lang w:bidi="ar-SA"/>
        </w:rPr>
        <w:t>　</w:t>
      </w:r>
      <w:r>
        <w:rPr>
          <w:rFonts w:ascii="Times New Roman" w:eastAsia="方正仿宋_GBK" w:cs="宋体" w:hAnsi="Times New Roman" w:hint="eastAsia"/>
          <w:color w:val="333333"/>
          <w:kern w:val="0"/>
          <w:sz w:val="32"/>
          <w:szCs w:val="28"/>
          <w:lang w:bidi="ar-SA"/>
        </w:rPr>
        <w:t>为加快转变政府职能、深化“放管服”改革，加快推进政务服务运行标准化、服务供给规范化、企业和群众办事便利化，根据《中华人民共和国行政许可法》及有关法律、法规、规章，结合江苏省民族宗教工作实际，制定本规程。</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第二条</w:t>
      </w:r>
      <w:r>
        <w:rPr>
          <w:rFonts w:ascii="Times New Roman" w:eastAsia="仿宋_GB2312" w:cs="宋体" w:hAnsi="Times New Roman" w:hint="eastAsia"/>
          <w:color w:val="333333"/>
          <w:kern w:val="0"/>
          <w:sz w:val="32"/>
          <w:szCs w:val="28"/>
          <w:lang w:bidi="ar-SA"/>
        </w:rPr>
        <w:t>　</w:t>
      </w:r>
      <w:r>
        <w:rPr>
          <w:rFonts w:ascii="Times New Roman" w:eastAsia="方正仿宋_GBK" w:cs="宋体" w:hAnsi="Times New Roman" w:hint="eastAsia"/>
          <w:color w:val="333333"/>
          <w:kern w:val="0"/>
          <w:sz w:val="32"/>
          <w:szCs w:val="28"/>
          <w:lang w:bidi="ar-SA"/>
        </w:rPr>
        <w:t>本规程适用于由江苏省民宗部门（以下简称民宗部门）作为实施机关的行政许可事项。</w:t>
      </w:r>
    </w:p>
    <w:p>
      <w:pPr>
        <w:widowControl/>
        <w:spacing w:line="360" w:lineRule="auto"/>
        <w:ind w:firstLineChars="200" w:firstLine="612"/>
        <w:rPr>
          <w:rFonts w:ascii="Times New Roman" w:eastAsia="仿宋_GB2312"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第三条</w:t>
      </w:r>
      <w:r>
        <w:rPr>
          <w:rFonts w:ascii="Times New Roman" w:eastAsia="仿宋_GB2312" w:cs="宋体" w:hAnsi="Times New Roman" w:hint="eastAsia"/>
          <w:color w:val="333333"/>
          <w:kern w:val="0"/>
          <w:sz w:val="32"/>
          <w:szCs w:val="28"/>
          <w:lang w:bidi="ar-SA"/>
        </w:rPr>
        <w:t>　</w:t>
      </w:r>
      <w:r>
        <w:rPr>
          <w:rFonts w:ascii="Times New Roman" w:eastAsia="方正仿宋_GBK" w:cs="宋体" w:hAnsi="Times New Roman" w:hint="eastAsia"/>
          <w:color w:val="333333"/>
          <w:kern w:val="0"/>
          <w:sz w:val="32"/>
          <w:szCs w:val="28"/>
          <w:lang w:bidi="ar-SA"/>
        </w:rPr>
        <w:t>行政许可工作遵循公开、公平、公正、非歧视及便民原则，并接受上级有关部门和社会公众的监督。</w:t>
      </w:r>
    </w:p>
    <w:p>
      <w:pPr>
        <w:pStyle w:val="18"/>
        <w:shd w:val="clear" w:color="auto" w:fill="FFFFFF"/>
        <w:spacing w:before="0" w:beforeAutospacing="0" w:after="0" w:afterAutospacing="0" w:line="360" w:lineRule="auto"/>
        <w:rPr>
          <w:rFonts w:ascii="Times New Roman" w:eastAsia="方正仿宋_GBK" w:hAnsi="Times New Roman"/>
          <w:color w:val="333333"/>
          <w:sz w:val="32"/>
          <w:szCs w:val="28"/>
        </w:rPr>
      </w:pPr>
      <w:r>
        <w:rPr>
          <w:rFonts w:ascii="Times New Roman" w:hAnsi="Times New Roman" w:hint="eastAsia"/>
          <w:color w:val="555555"/>
        </w:rPr>
        <w:t>　　</w:t>
      </w:r>
      <w:r>
        <w:rPr>
          <w:rFonts w:ascii="Times New Roman" w:eastAsia="方正黑体_GBK" w:hAnsi="Times New Roman" w:hint="eastAsia"/>
          <w:color w:val="333333"/>
          <w:sz w:val="32"/>
          <w:szCs w:val="28"/>
        </w:rPr>
        <w:t>第四条</w:t>
      </w:r>
      <w:r>
        <w:rPr>
          <w:rFonts w:ascii="Times New Roman" w:eastAsia="仿宋_GB2312" w:hAnsi="Times New Roman" w:hint="eastAsia"/>
          <w:color w:val="333333"/>
          <w:sz w:val="32"/>
          <w:szCs w:val="28"/>
        </w:rPr>
        <w:t>　</w:t>
      </w:r>
      <w:r>
        <w:rPr>
          <w:rFonts w:ascii="Times New Roman" w:eastAsia="方正仿宋_GBK" w:hAnsi="Times New Roman" w:hint="eastAsia"/>
          <w:color w:val="333333"/>
          <w:sz w:val="32"/>
          <w:szCs w:val="28"/>
        </w:rPr>
        <w:t>民宗部门应当严格按照省政府发布的行政许可事项清单实施行政许可，不得擅自增加和停止行政许可事项，不得变相实施行政许可事项。</w:t>
      </w:r>
    </w:p>
    <w:p>
      <w:pPr>
        <w:widowControl/>
        <w:spacing w:line="360" w:lineRule="auto"/>
        <w:ind w:firstLine="641"/>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省级民宗部门负责梳理、认领、修订民族宗教条线行政许可事项清单，编制行政许可</w:t>
      </w:r>
      <w:r>
        <w:rPr>
          <w:rFonts w:ascii="Times New Roman" w:eastAsia="方正仿宋_GBK" w:cs="宋体" w:hAnsi="Times New Roman"/>
          <w:color w:val="333333"/>
          <w:kern w:val="0"/>
          <w:sz w:val="32"/>
          <w:szCs w:val="28"/>
          <w:lang w:bidi="ar-SA"/>
        </w:rPr>
        <w:t>事项</w:t>
      </w:r>
      <w:r>
        <w:rPr>
          <w:rFonts w:ascii="Times New Roman" w:eastAsia="方正仿宋_GBK" w:cs="宋体" w:hAnsi="Times New Roman" w:hint="eastAsia"/>
          <w:color w:val="333333"/>
          <w:kern w:val="0"/>
          <w:sz w:val="32"/>
          <w:szCs w:val="28"/>
          <w:lang w:bidi="ar-SA"/>
        </w:rPr>
        <w:t>实施清单、审查标准。</w:t>
      </w:r>
    </w:p>
    <w:p>
      <w:pPr>
        <w:widowControl/>
        <w:spacing w:line="360" w:lineRule="auto"/>
        <w:ind w:firstLine="640"/>
        <w:rPr>
          <w:rFonts w:ascii="Times New Roman" w:eastAsia="仿宋_GB2312"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省、市、县级民宗部门根据行政许可事项实施清单，编制、完善、优化本级行政许可事项办事指南，</w:t>
      </w:r>
      <w:r>
        <w:rPr>
          <w:rFonts w:ascii="Times New Roman" w:eastAsia="方正仿宋_GBK" w:cs="宋体" w:hAnsi="Times New Roman"/>
          <w:color w:val="333333"/>
          <w:kern w:val="0"/>
          <w:sz w:val="32"/>
          <w:szCs w:val="28"/>
          <w:lang w:bidi="ar-SA"/>
        </w:rPr>
        <w:t>制作</w:t>
      </w:r>
      <w:r>
        <w:rPr>
          <w:rFonts w:ascii="Times New Roman" w:eastAsia="方正仿宋_GBK" w:cs="宋体" w:hAnsi="Times New Roman" w:hint="eastAsia"/>
          <w:color w:val="333333"/>
          <w:kern w:val="0"/>
          <w:sz w:val="32"/>
          <w:szCs w:val="28"/>
          <w:lang w:bidi="ar-SA"/>
        </w:rPr>
        <w:t>已经</w:t>
      </w:r>
      <w:r>
        <w:rPr>
          <w:rFonts w:ascii="Times New Roman" w:eastAsia="方正仿宋_GBK" w:cs="宋体" w:hAnsi="Times New Roman"/>
          <w:color w:val="333333"/>
          <w:kern w:val="0"/>
          <w:sz w:val="32"/>
          <w:szCs w:val="28"/>
          <w:lang w:bidi="ar-SA"/>
        </w:rPr>
        <w:t>填写内容的</w:t>
      </w:r>
      <w:r>
        <w:rPr>
          <w:rFonts w:ascii="Times New Roman" w:eastAsia="方正仿宋_GBK" w:cs="宋体" w:hAnsi="Times New Roman" w:hint="eastAsia"/>
          <w:color w:val="333333"/>
          <w:kern w:val="0"/>
          <w:sz w:val="32"/>
          <w:szCs w:val="28"/>
          <w:lang w:bidi="ar-SA"/>
        </w:rPr>
        <w:t>格式</w:t>
      </w:r>
      <w:r>
        <w:rPr>
          <w:rFonts w:ascii="Times New Roman" w:eastAsia="方正仿宋_GBK" w:cs="宋体" w:hAnsi="Times New Roman"/>
          <w:color w:val="333333"/>
          <w:kern w:val="0"/>
          <w:sz w:val="32"/>
          <w:szCs w:val="28"/>
          <w:lang w:bidi="ar-SA"/>
        </w:rPr>
        <w:t>样表</w:t>
      </w:r>
      <w:r>
        <w:rPr>
          <w:rFonts w:ascii="Times New Roman" w:eastAsia="方正仿宋_GBK" w:cs="宋体" w:hAnsi="Times New Roman" w:hint="eastAsia"/>
          <w:color w:val="333333"/>
          <w:kern w:val="0"/>
          <w:sz w:val="32"/>
          <w:szCs w:val="28"/>
          <w:lang w:bidi="ar-SA"/>
        </w:rPr>
        <w:t>示</w:t>
      </w:r>
      <w:r>
        <w:rPr>
          <w:rFonts w:ascii="Times New Roman" w:eastAsia="方正仿宋_GBK" w:cs="宋体" w:hAnsi="Times New Roman"/>
          <w:color w:val="333333"/>
          <w:kern w:val="0"/>
          <w:sz w:val="32"/>
          <w:szCs w:val="28"/>
          <w:lang w:bidi="ar-SA"/>
        </w:rPr>
        <w:t>例范本</w:t>
      </w:r>
      <w:r>
        <w:rPr>
          <w:rFonts w:ascii="Times New Roman" w:eastAsia="方正仿宋_GBK" w:cs="宋体" w:hAnsi="Times New Roman" w:hint="eastAsia"/>
          <w:color w:val="333333"/>
          <w:kern w:val="0"/>
          <w:sz w:val="32"/>
          <w:szCs w:val="28"/>
          <w:lang w:bidi="ar-SA"/>
        </w:rPr>
        <w:t>，办事指南应当明确</w:t>
      </w:r>
      <w:r>
        <w:rPr>
          <w:rFonts w:ascii="Times New Roman" w:eastAsia="方正仿宋_GBK" w:cs="宋体" w:hAnsi="Times New Roman"/>
          <w:color w:val="333333"/>
          <w:kern w:val="0"/>
          <w:sz w:val="32"/>
          <w:szCs w:val="28"/>
          <w:lang w:bidi="ar-SA"/>
        </w:rPr>
        <w:t>受理方式</w:t>
      </w:r>
      <w:r>
        <w:rPr>
          <w:rFonts w:ascii="Times New Roman" w:eastAsia="方正仿宋_GBK" w:cs="宋体" w:hAnsi="Times New Roman" w:hint="eastAsia"/>
          <w:color w:val="333333"/>
          <w:kern w:val="0"/>
          <w:sz w:val="32"/>
          <w:szCs w:val="28"/>
          <w:lang w:bidi="ar-SA"/>
        </w:rPr>
        <w:t>，</w:t>
      </w:r>
      <w:r>
        <w:rPr>
          <w:rFonts w:ascii="Times New Roman" w:eastAsia="方正仿宋_GBK" w:cs="宋体" w:hAnsi="Times New Roman"/>
          <w:color w:val="333333"/>
          <w:kern w:val="0"/>
          <w:sz w:val="32"/>
          <w:szCs w:val="28"/>
          <w:lang w:bidi="ar-SA"/>
        </w:rPr>
        <w:t>并清</w:t>
      </w:r>
      <w:r>
        <w:rPr>
          <w:rFonts w:ascii="Times New Roman" w:eastAsia="方正仿宋_GBK" w:cs="宋体" w:hAnsi="Times New Roman" w:hint="eastAsia"/>
          <w:color w:val="333333"/>
          <w:kern w:val="0"/>
          <w:sz w:val="32"/>
          <w:szCs w:val="28"/>
          <w:lang w:bidi="ar-SA"/>
        </w:rPr>
        <w:t>楚</w:t>
      </w:r>
      <w:r>
        <w:rPr>
          <w:rFonts w:ascii="Times New Roman" w:eastAsia="方正仿宋_GBK" w:cs="宋体" w:hAnsi="Times New Roman"/>
          <w:color w:val="333333"/>
          <w:kern w:val="0"/>
          <w:sz w:val="32"/>
          <w:szCs w:val="28"/>
          <w:lang w:bidi="ar-SA"/>
        </w:rPr>
        <w:t>展示各种受理方式的具体</w:t>
      </w:r>
      <w:r>
        <w:rPr>
          <w:rFonts w:ascii="Times New Roman" w:eastAsia="方正仿宋_GBK" w:cs="宋体" w:hAnsi="Times New Roman" w:hint="eastAsia"/>
          <w:color w:val="333333"/>
          <w:kern w:val="0"/>
          <w:sz w:val="32"/>
          <w:szCs w:val="28"/>
          <w:lang w:bidi="ar-SA"/>
        </w:rPr>
        <w:t>要求。办事指南不得额外增加或变相增加办理环节和申请材料。</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办事指南应在民宗部门网站或江苏省政务服务网上全文公布，有关申请表格、示例范本等应允许公众免费下载。办事指南一经公布，要严格遵照执行。</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第五条</w:t>
      </w:r>
      <w:r>
        <w:rPr>
          <w:rFonts w:ascii="Times New Roman" w:eastAsia="仿宋_GB2312" w:cs="宋体" w:hAnsi="Times New Roman" w:hint="eastAsia"/>
          <w:color w:val="333333"/>
          <w:kern w:val="0"/>
          <w:sz w:val="32"/>
          <w:szCs w:val="28"/>
          <w:lang w:bidi="ar-SA"/>
        </w:rPr>
        <w:t>　民</w:t>
      </w:r>
      <w:r>
        <w:rPr>
          <w:rFonts w:ascii="Times New Roman" w:eastAsia="方正仿宋_GBK" w:cs="宋体" w:hAnsi="Times New Roman" w:hint="eastAsia"/>
          <w:color w:val="333333"/>
          <w:kern w:val="0"/>
          <w:sz w:val="32"/>
          <w:szCs w:val="28"/>
          <w:lang w:bidi="ar-SA"/>
        </w:rPr>
        <w:t>宗部门应当明确本机关的行政许可机构，集中承办行政许可事项，并负责接受行政许可事项咨询、实施行政许可决定公示等工作。</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民宗部门进驻本级人民政府政务服务中心的，可以开设专窗，也可以委托综合窗口受理。开设专窗的，应由本机关行政许可机构派驻人员，行政许可事项应当在该窗口统一受理、集中办理；委托综合窗口受理的，行政许可事项应当在该窗口统一受理后，交本机关行政许可机构办理。</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第六条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行政许可依法由两个以上部门分别实施的，可以采取联合办理、集中办理等</w:t>
      </w:r>
      <w:r>
        <w:rPr>
          <w:rFonts w:ascii="Times New Roman" w:eastAsia="方正仿宋_GBK" w:cs="宋体" w:hAnsi="Times New Roman"/>
          <w:color w:val="333333"/>
          <w:kern w:val="0"/>
          <w:sz w:val="32"/>
          <w:szCs w:val="28"/>
          <w:lang w:bidi="ar-SA"/>
        </w:rPr>
        <w:t>方式</w:t>
      </w:r>
      <w:r>
        <w:rPr>
          <w:rFonts w:ascii="Times New Roman" w:eastAsia="方正仿宋_GBK" w:cs="宋体" w:hAnsi="Times New Roman" w:hint="eastAsia"/>
          <w:color w:val="333333"/>
          <w:kern w:val="0"/>
          <w:sz w:val="32"/>
          <w:szCs w:val="28"/>
          <w:lang w:bidi="ar-SA"/>
        </w:rPr>
        <w:t>。</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机关</w:t>
      </w:r>
      <w:r>
        <w:rPr>
          <w:rFonts w:ascii="Times New Roman" w:eastAsia="方正仿宋_GBK" w:cs="宋体" w:hAnsi="Times New Roman" w:hint="eastAsia"/>
          <w:color w:val="333333"/>
          <w:kern w:val="0"/>
          <w:sz w:val="32"/>
          <w:szCs w:val="28"/>
          <w:lang w:bidi="ar-SA"/>
        </w:rPr>
        <w:t>在</w:t>
      </w:r>
      <w:r>
        <w:rPr>
          <w:rFonts w:ascii="Times New Roman" w:eastAsia="方正仿宋_GBK" w:cs="宋体" w:hAnsi="Times New Roman"/>
          <w:color w:val="333333"/>
          <w:kern w:val="0"/>
          <w:sz w:val="32"/>
          <w:szCs w:val="28"/>
          <w:lang w:bidi="ar-SA"/>
        </w:rPr>
        <w:t>实施行政许可过程中可以</w:t>
      </w:r>
      <w:r>
        <w:rPr>
          <w:rFonts w:ascii="Times New Roman" w:eastAsia="方正仿宋_GBK" w:cs="宋体" w:hAnsi="Times New Roman" w:hint="eastAsia"/>
          <w:color w:val="333333"/>
          <w:kern w:val="0"/>
          <w:sz w:val="32"/>
          <w:szCs w:val="28"/>
          <w:lang w:bidi="ar-SA"/>
        </w:rPr>
        <w:t>根据实</w:t>
      </w:r>
      <w:r>
        <w:rPr>
          <w:rFonts w:ascii="Times New Roman" w:eastAsia="方正仿宋_GBK" w:cs="宋体" w:hAnsi="Times New Roman"/>
          <w:color w:val="333333"/>
          <w:kern w:val="0"/>
          <w:sz w:val="32"/>
          <w:szCs w:val="28"/>
          <w:lang w:bidi="ar-SA"/>
        </w:rPr>
        <w:t>际情况</w:t>
      </w:r>
      <w:r>
        <w:rPr>
          <w:rFonts w:ascii="Times New Roman" w:eastAsia="方正仿宋_GBK" w:cs="宋体" w:hAnsi="Times New Roman" w:hint="eastAsia"/>
          <w:color w:val="333333"/>
          <w:kern w:val="0"/>
          <w:sz w:val="32"/>
          <w:szCs w:val="28"/>
          <w:lang w:bidi="ar-SA"/>
        </w:rPr>
        <w:t>，</w:t>
      </w:r>
      <w:r>
        <w:rPr>
          <w:rFonts w:ascii="Times New Roman" w:eastAsia="方正仿宋_GBK" w:cs="宋体" w:hAnsi="Times New Roman"/>
          <w:color w:val="333333"/>
          <w:kern w:val="0"/>
          <w:sz w:val="32"/>
          <w:szCs w:val="28"/>
          <w:lang w:bidi="ar-SA"/>
        </w:rPr>
        <w:t>委托或联合其他部门共同</w:t>
      </w:r>
      <w:r>
        <w:rPr>
          <w:rFonts w:ascii="Times New Roman" w:eastAsia="方正仿宋_GBK" w:cs="宋体" w:hAnsi="Times New Roman" w:hint="eastAsia"/>
          <w:color w:val="333333"/>
          <w:kern w:val="0"/>
          <w:sz w:val="32"/>
          <w:szCs w:val="28"/>
          <w:lang w:bidi="ar-SA"/>
        </w:rPr>
        <w:t>实施专业鉴定、实地核查、部门协作、专家评审、召开听证会等程序。</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第七条　</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许可事项申请材料</w:t>
      </w:r>
      <w:r>
        <w:rPr>
          <w:rFonts w:ascii="Times New Roman" w:eastAsia="方正仿宋_GBK" w:cs="宋体" w:hAnsi="Times New Roman" w:hint="eastAsia"/>
          <w:color w:val="333333"/>
          <w:kern w:val="0"/>
          <w:sz w:val="32"/>
          <w:szCs w:val="28"/>
          <w:lang w:bidi="ar-SA"/>
        </w:rPr>
        <w:t>需要提供申请</w:t>
      </w:r>
      <w:r>
        <w:rPr>
          <w:rFonts w:ascii="Times New Roman" w:eastAsia="方正仿宋_GBK" w:cs="宋体" w:hAnsi="Times New Roman"/>
          <w:color w:val="333333"/>
          <w:kern w:val="0"/>
          <w:sz w:val="32"/>
          <w:szCs w:val="28"/>
          <w:lang w:bidi="ar-SA"/>
        </w:rPr>
        <w:t>表、申请书等</w:t>
      </w:r>
      <w:r>
        <w:rPr>
          <w:rFonts w:ascii="Times New Roman" w:eastAsia="方正仿宋_GBK" w:cs="宋体" w:hAnsi="Times New Roman" w:hint="eastAsia"/>
          <w:color w:val="333333"/>
          <w:kern w:val="0"/>
          <w:sz w:val="32"/>
          <w:szCs w:val="28"/>
          <w:lang w:bidi="ar-SA"/>
        </w:rPr>
        <w:t>格式文本的，应当</w:t>
      </w:r>
      <w:r>
        <w:rPr>
          <w:rFonts w:ascii="Times New Roman" w:eastAsia="方正仿宋_GBK" w:cs="宋体" w:hAnsi="Times New Roman"/>
          <w:color w:val="333333"/>
          <w:kern w:val="0"/>
          <w:sz w:val="32"/>
          <w:szCs w:val="28"/>
          <w:lang w:bidi="ar-SA"/>
        </w:rPr>
        <w:t>采用</w:t>
      </w:r>
      <w:r>
        <w:rPr>
          <w:rFonts w:ascii="Times New Roman" w:eastAsia="方正仿宋_GBK" w:cs="宋体" w:hAnsi="Times New Roman" w:hint="eastAsia"/>
          <w:color w:val="333333"/>
          <w:kern w:val="0"/>
          <w:sz w:val="32"/>
          <w:szCs w:val="28"/>
          <w:lang w:bidi="ar-SA"/>
        </w:rPr>
        <w:t>法</w:t>
      </w:r>
      <w:r>
        <w:rPr>
          <w:rFonts w:ascii="Times New Roman" w:eastAsia="方正仿宋_GBK" w:cs="宋体" w:hAnsi="Times New Roman"/>
          <w:color w:val="333333"/>
          <w:kern w:val="0"/>
          <w:sz w:val="32"/>
          <w:szCs w:val="28"/>
          <w:lang w:bidi="ar-SA"/>
        </w:rPr>
        <w:t>律法规规定的</w:t>
      </w:r>
      <w:r>
        <w:rPr>
          <w:rFonts w:ascii="Times New Roman" w:eastAsia="方正仿宋_GBK" w:cs="宋体" w:hAnsi="Times New Roman" w:hint="eastAsia"/>
          <w:color w:val="333333"/>
          <w:kern w:val="0"/>
          <w:sz w:val="32"/>
          <w:szCs w:val="28"/>
          <w:lang w:bidi="ar-SA"/>
        </w:rPr>
        <w:t>格式</w:t>
      </w:r>
      <w:r>
        <w:rPr>
          <w:rFonts w:ascii="Times New Roman" w:eastAsia="方正仿宋_GBK" w:cs="宋体" w:hAnsi="Times New Roman"/>
          <w:color w:val="333333"/>
          <w:kern w:val="0"/>
          <w:sz w:val="32"/>
          <w:szCs w:val="28"/>
          <w:lang w:bidi="ar-SA"/>
        </w:rPr>
        <w:t>样表</w:t>
      </w:r>
      <w:r>
        <w:rPr>
          <w:rFonts w:ascii="Times New Roman" w:eastAsia="方正仿宋_GBK" w:cs="宋体" w:hAnsi="Times New Roman" w:hint="eastAsia"/>
          <w:color w:val="333333"/>
          <w:kern w:val="0"/>
          <w:sz w:val="32"/>
          <w:szCs w:val="28"/>
          <w:lang w:bidi="ar-SA"/>
        </w:rPr>
        <w:t>，或者</w:t>
      </w:r>
      <w:r>
        <w:rPr>
          <w:rFonts w:ascii="Times New Roman" w:eastAsia="方正仿宋_GBK" w:cs="宋体" w:hAnsi="Times New Roman"/>
          <w:color w:val="333333"/>
          <w:kern w:val="0"/>
          <w:sz w:val="32"/>
          <w:szCs w:val="28"/>
          <w:lang w:bidi="ar-SA"/>
        </w:rPr>
        <w:t>由</w:t>
      </w:r>
      <w:r>
        <w:rPr>
          <w:rFonts w:ascii="Times New Roman" w:eastAsia="方正仿宋_GBK" w:cs="宋体" w:hAnsi="Times New Roman" w:hint="eastAsia"/>
          <w:color w:val="333333"/>
          <w:kern w:val="0"/>
          <w:sz w:val="32"/>
          <w:szCs w:val="28"/>
          <w:lang w:bidi="ar-SA"/>
        </w:rPr>
        <w:t>省</w:t>
      </w:r>
      <w:r>
        <w:rPr>
          <w:rFonts w:ascii="Times New Roman" w:eastAsia="方正仿宋_GBK" w:cs="宋体" w:hAnsi="Times New Roman"/>
          <w:color w:val="333333"/>
          <w:kern w:val="0"/>
          <w:sz w:val="32"/>
          <w:szCs w:val="28"/>
          <w:lang w:bidi="ar-SA"/>
        </w:rPr>
        <w:t>级</w:t>
      </w:r>
      <w:r>
        <w:rPr>
          <w:rFonts w:ascii="Times New Roman" w:eastAsia="方正仿宋_GBK" w:cs="宋体" w:hAnsi="Times New Roman" w:hint="eastAsia"/>
          <w:color w:val="333333"/>
          <w:kern w:val="0"/>
          <w:sz w:val="32"/>
          <w:szCs w:val="28"/>
          <w:lang w:bidi="ar-SA"/>
        </w:rPr>
        <w:t>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根据工作</w:t>
      </w:r>
      <w:r>
        <w:rPr>
          <w:rFonts w:ascii="Times New Roman" w:eastAsia="方正仿宋_GBK" w:cs="宋体" w:hAnsi="Times New Roman"/>
          <w:color w:val="333333"/>
          <w:kern w:val="0"/>
          <w:sz w:val="32"/>
          <w:szCs w:val="28"/>
          <w:lang w:bidi="ar-SA"/>
        </w:rPr>
        <w:t>实际</w:t>
      </w:r>
      <w:r>
        <w:rPr>
          <w:rFonts w:ascii="Times New Roman" w:eastAsia="方正仿宋_GBK" w:cs="宋体" w:hAnsi="Times New Roman" w:hint="eastAsia"/>
          <w:color w:val="333333"/>
          <w:kern w:val="0"/>
          <w:sz w:val="32"/>
          <w:szCs w:val="28"/>
          <w:lang w:bidi="ar-SA"/>
        </w:rPr>
        <w:t>编</w:t>
      </w:r>
      <w:r>
        <w:rPr>
          <w:rFonts w:ascii="Times New Roman" w:eastAsia="方正仿宋_GBK" w:cs="宋体" w:hAnsi="Times New Roman"/>
          <w:color w:val="333333"/>
          <w:kern w:val="0"/>
          <w:sz w:val="32"/>
          <w:szCs w:val="28"/>
          <w:lang w:bidi="ar-SA"/>
        </w:rPr>
        <w:t>制</w:t>
      </w:r>
      <w:r>
        <w:rPr>
          <w:rFonts w:ascii="Times New Roman" w:eastAsia="方正仿宋_GBK" w:cs="宋体" w:hAnsi="Times New Roman" w:hint="eastAsia"/>
          <w:color w:val="333333"/>
          <w:kern w:val="0"/>
          <w:sz w:val="32"/>
          <w:szCs w:val="28"/>
          <w:lang w:bidi="ar-SA"/>
        </w:rPr>
        <w:t>格</w:t>
      </w:r>
      <w:r>
        <w:rPr>
          <w:rFonts w:ascii="Times New Roman" w:eastAsia="方正仿宋_GBK" w:cs="宋体" w:hAnsi="Times New Roman"/>
          <w:color w:val="333333"/>
          <w:kern w:val="0"/>
          <w:sz w:val="32"/>
          <w:szCs w:val="28"/>
          <w:lang w:bidi="ar-SA"/>
        </w:rPr>
        <w:t>式样表</w:t>
      </w:r>
      <w:r>
        <w:rPr>
          <w:rFonts w:ascii="Times New Roman" w:eastAsia="方正仿宋_GBK" w:cs="宋体" w:hAnsi="Times New Roman" w:hint="eastAsia"/>
          <w:color w:val="333333"/>
          <w:kern w:val="0"/>
          <w:sz w:val="32"/>
          <w:szCs w:val="28"/>
          <w:lang w:bidi="ar-SA"/>
        </w:rPr>
        <w:t>。</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申请</w:t>
      </w:r>
      <w:r>
        <w:rPr>
          <w:rFonts w:ascii="Times New Roman" w:eastAsia="方正仿宋_GBK" w:cs="宋体" w:hAnsi="Times New Roman"/>
          <w:color w:val="333333"/>
          <w:kern w:val="0"/>
          <w:sz w:val="32"/>
          <w:szCs w:val="28"/>
          <w:lang w:bidi="ar-SA"/>
        </w:rPr>
        <w:t>人</w:t>
      </w:r>
      <w:r>
        <w:rPr>
          <w:rFonts w:ascii="Times New Roman" w:eastAsia="方正仿宋_GBK" w:cs="宋体" w:hAnsi="Times New Roman" w:hint="eastAsia"/>
          <w:color w:val="333333"/>
          <w:kern w:val="0"/>
          <w:sz w:val="32"/>
          <w:szCs w:val="28"/>
          <w:lang w:bidi="ar-SA"/>
        </w:rPr>
        <w:t>应当参</w:t>
      </w:r>
      <w:r>
        <w:rPr>
          <w:rFonts w:ascii="Times New Roman" w:eastAsia="方正仿宋_GBK" w:cs="宋体" w:hAnsi="Times New Roman"/>
          <w:color w:val="333333"/>
          <w:kern w:val="0"/>
          <w:sz w:val="32"/>
          <w:szCs w:val="28"/>
          <w:lang w:bidi="ar-SA"/>
        </w:rPr>
        <w:t>照</w:t>
      </w:r>
      <w:r>
        <w:rPr>
          <w:rFonts w:ascii="Times New Roman" w:eastAsia="方正仿宋_GBK" w:cs="宋体" w:hAnsi="Times New Roman" w:hint="eastAsia"/>
          <w:color w:val="333333"/>
          <w:kern w:val="0"/>
          <w:sz w:val="32"/>
          <w:szCs w:val="28"/>
          <w:lang w:bidi="ar-SA"/>
        </w:rPr>
        <w:t>示</w:t>
      </w:r>
      <w:r>
        <w:rPr>
          <w:rFonts w:ascii="Times New Roman" w:eastAsia="方正仿宋_GBK" w:cs="宋体" w:hAnsi="Times New Roman"/>
          <w:color w:val="333333"/>
          <w:kern w:val="0"/>
          <w:sz w:val="32"/>
          <w:szCs w:val="28"/>
          <w:lang w:bidi="ar-SA"/>
        </w:rPr>
        <w:t>例范本、</w:t>
      </w:r>
      <w:r>
        <w:rPr>
          <w:rFonts w:ascii="Times New Roman" w:eastAsia="方正仿宋_GBK" w:cs="宋体" w:hAnsi="Times New Roman" w:hint="eastAsia"/>
          <w:color w:val="333333"/>
          <w:kern w:val="0"/>
          <w:sz w:val="32"/>
          <w:szCs w:val="28"/>
          <w:lang w:bidi="ar-SA"/>
        </w:rPr>
        <w:t>按要求提交申请表、申请书。</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w:t>
      </w:r>
      <w:r>
        <w:rPr>
          <w:rFonts w:ascii="Times New Roman" w:eastAsia="方正黑体_GBK" w:cs="宋体" w:hAnsi="Times New Roman"/>
          <w:color w:val="333333"/>
          <w:kern w:val="0"/>
          <w:sz w:val="32"/>
          <w:szCs w:val="28"/>
          <w:lang w:bidi="ar-SA"/>
        </w:rPr>
        <w:t>八条</w:t>
      </w:r>
      <w:r>
        <w:rPr>
          <w:rFonts w:ascii="Times New Roman" w:eastAsia="仿宋_GB2312" w:cs="宋体" w:hAnsi="Times New Roman" w:hint="eastAsia"/>
          <w:color w:val="333333"/>
          <w:kern w:val="0"/>
          <w:sz w:val="32"/>
          <w:szCs w:val="28"/>
          <w:lang w:bidi="ar-SA"/>
        </w:rPr>
        <w:t xml:space="preserve">  </w:t>
      </w:r>
      <w:r>
        <w:rPr>
          <w:rFonts w:ascii="Times New Roman" w:eastAsia="方正仿宋_GBK" w:cs="宋体" w:hAnsi="Times New Roman"/>
          <w:color w:val="333333"/>
          <w:kern w:val="0"/>
          <w:sz w:val="32"/>
          <w:szCs w:val="28"/>
          <w:lang w:bidi="ar-SA"/>
        </w:rPr>
        <w:t>行政许可申请可以</w:t>
      </w:r>
      <w:r>
        <w:rPr>
          <w:rFonts w:ascii="Times New Roman" w:eastAsia="方正仿宋_GBK" w:cs="宋体" w:hAnsi="Times New Roman" w:hint="eastAsia"/>
          <w:color w:val="333333"/>
          <w:kern w:val="0"/>
          <w:sz w:val="32"/>
          <w:szCs w:val="28"/>
          <w:lang w:bidi="ar-SA"/>
        </w:rPr>
        <w:t>由申请人或其委托人到民宗部门或本地政务服务中心的民宗部门窗口现场提出</w:t>
      </w:r>
      <w:r>
        <w:rPr>
          <w:rFonts w:ascii="Times New Roman" w:eastAsia="方正仿宋_GBK" w:cs="宋体" w:hAnsi="Times New Roman"/>
          <w:color w:val="333333"/>
          <w:kern w:val="0"/>
          <w:sz w:val="32"/>
          <w:szCs w:val="28"/>
          <w:lang w:bidi="ar-SA"/>
        </w:rPr>
        <w:t>，也可以通过信函、电报、电传、传真、电子数据交换和电子邮件等方式提出</w:t>
      </w:r>
      <w:r>
        <w:rPr>
          <w:rFonts w:ascii="Times New Roman" w:eastAsia="方正仿宋_GBK" w:cs="宋体" w:hAnsi="Times New Roman" w:hint="eastAsia"/>
          <w:color w:val="333333"/>
          <w:kern w:val="0"/>
          <w:sz w:val="32"/>
          <w:szCs w:val="28"/>
          <w:lang w:bidi="ar-SA"/>
        </w:rPr>
        <w:t>，提倡申请</w:t>
      </w:r>
      <w:r>
        <w:rPr>
          <w:rFonts w:ascii="Times New Roman" w:eastAsia="方正仿宋_GBK" w:cs="宋体" w:hAnsi="Times New Roman"/>
          <w:color w:val="333333"/>
          <w:kern w:val="0"/>
          <w:sz w:val="32"/>
          <w:szCs w:val="28"/>
          <w:lang w:bidi="ar-SA"/>
        </w:rPr>
        <w:t>人通过</w:t>
      </w:r>
      <w:r>
        <w:rPr>
          <w:rFonts w:ascii="Times New Roman" w:eastAsia="方正仿宋_GBK" w:cs="宋体" w:hAnsi="Times New Roman" w:hint="eastAsia"/>
          <w:color w:val="333333"/>
          <w:kern w:val="0"/>
          <w:sz w:val="32"/>
          <w:szCs w:val="28"/>
          <w:lang w:bidi="ar-SA"/>
        </w:rPr>
        <w:t>江苏</w:t>
      </w:r>
      <w:r>
        <w:rPr>
          <w:rFonts w:ascii="Times New Roman" w:eastAsia="方正仿宋_GBK" w:cs="宋体" w:hAnsi="Times New Roman"/>
          <w:color w:val="333333"/>
          <w:kern w:val="0"/>
          <w:sz w:val="32"/>
          <w:szCs w:val="28"/>
          <w:lang w:bidi="ar-SA"/>
        </w:rPr>
        <w:t>省政务服务网</w:t>
      </w:r>
      <w:r>
        <w:rPr>
          <w:rFonts w:ascii="Times New Roman" w:eastAsia="方正仿宋_GBK" w:cs="宋体" w:hAnsi="Times New Roman" w:hint="eastAsia"/>
          <w:color w:val="333333"/>
          <w:kern w:val="0"/>
          <w:sz w:val="32"/>
          <w:szCs w:val="28"/>
          <w:lang w:bidi="ar-SA"/>
        </w:rPr>
        <w:t>在线提交</w:t>
      </w:r>
      <w:r>
        <w:rPr>
          <w:rFonts w:ascii="Times New Roman" w:eastAsia="方正仿宋_GBK" w:cs="宋体" w:hAnsi="Times New Roman"/>
          <w:color w:val="333333"/>
          <w:kern w:val="0"/>
          <w:sz w:val="32"/>
          <w:szCs w:val="28"/>
          <w:lang w:bidi="ar-SA"/>
        </w:rPr>
        <w:t>申请</w:t>
      </w:r>
      <w:r>
        <w:rPr>
          <w:rFonts w:ascii="Times New Roman" w:eastAsia="方正仿宋_GBK" w:cs="宋体" w:hAnsi="Times New Roman" w:hint="eastAsia"/>
          <w:color w:val="333333"/>
          <w:kern w:val="0"/>
          <w:sz w:val="32"/>
          <w:szCs w:val="28"/>
          <w:lang w:bidi="ar-SA"/>
        </w:rPr>
        <w:t>材料</w:t>
      </w:r>
      <w:r>
        <w:rPr>
          <w:rFonts w:ascii="Times New Roman" w:eastAsia="方正仿宋_GBK" w:cs="宋体" w:hAnsi="Times New Roman"/>
          <w:color w:val="333333"/>
          <w:kern w:val="0"/>
          <w:sz w:val="32"/>
          <w:szCs w:val="28"/>
          <w:lang w:bidi="ar-SA"/>
        </w:rPr>
        <w:t>。</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第九条</w:t>
      </w:r>
      <w:r>
        <w:rPr>
          <w:rFonts w:ascii="Times New Roman" w:eastAsia="仿宋_GB2312" w:cs="宋体" w:hAnsi="Times New Roman" w:hint="eastAsia"/>
          <w:color w:val="333333"/>
          <w:kern w:val="0"/>
          <w:sz w:val="32"/>
          <w:szCs w:val="28"/>
          <w:lang w:bidi="ar-SA"/>
        </w:rPr>
        <w:t>　</w:t>
      </w:r>
      <w:r>
        <w:rPr>
          <w:rFonts w:ascii="Times New Roman" w:eastAsia="方正仿宋_GBK" w:cs="宋体" w:hAnsi="Times New Roman" w:hint="eastAsia"/>
          <w:color w:val="333333"/>
          <w:kern w:val="0"/>
          <w:sz w:val="32"/>
          <w:szCs w:val="28"/>
          <w:lang w:bidi="ar-SA"/>
        </w:rPr>
        <w:t>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对申请人提出的行政许可申请，应当根据下列情况分别作出处理：</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color w:val="333333"/>
          <w:kern w:val="0"/>
          <w:sz w:val="32"/>
          <w:szCs w:val="28"/>
          <w:lang w:bidi="ar-SA"/>
        </w:rPr>
        <w:t>（一）申请事项依法不需要取得行政许可的，应当即时告知申请人不受理；</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color w:val="333333"/>
          <w:kern w:val="0"/>
          <w:sz w:val="32"/>
          <w:szCs w:val="28"/>
          <w:lang w:bidi="ar-SA"/>
        </w:rPr>
        <w:t>（二）申请事项依法不属于本行政机关职权范围的，应当即时作出不予受理的决定，并告知申请人向有关行政机关申请；</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color w:val="333333"/>
          <w:kern w:val="0"/>
          <w:sz w:val="32"/>
          <w:szCs w:val="28"/>
          <w:lang w:bidi="ar-SA"/>
        </w:rPr>
        <w:t>（三）申请材料存在可以当场更正的错误的，应当允许申请人当场更正；</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color w:val="333333"/>
          <w:kern w:val="0"/>
          <w:sz w:val="32"/>
          <w:szCs w:val="28"/>
          <w:lang w:bidi="ar-SA"/>
        </w:rPr>
        <w:t>（四）申请材料不齐全或者不符合法定形式的，应当当场或者在</w:t>
      </w:r>
      <w:r>
        <w:rPr>
          <w:rFonts w:ascii="Times New Roman" w:eastAsia="方正仿宋_GBK" w:cs="宋体" w:hAnsi="Times New Roman" w:hint="eastAsia"/>
          <w:color w:val="333333"/>
          <w:kern w:val="0"/>
          <w:sz w:val="32"/>
          <w:szCs w:val="28"/>
          <w:lang w:bidi="ar-SA"/>
        </w:rPr>
        <w:t>5个</w:t>
      </w:r>
      <w:r>
        <w:rPr>
          <w:rFonts w:ascii="Times New Roman" w:eastAsia="方正仿宋_GBK" w:cs="宋体" w:hAnsi="Times New Roman"/>
          <w:color w:val="333333"/>
          <w:kern w:val="0"/>
          <w:sz w:val="32"/>
          <w:szCs w:val="28"/>
          <w:lang w:bidi="ar-SA"/>
        </w:rPr>
        <w:t>工作日内</w:t>
      </w:r>
      <w:r>
        <w:rPr>
          <w:rFonts w:ascii="Times New Roman" w:eastAsia="方正仿宋_GBK" w:cs="宋体" w:hAnsi="Times New Roman" w:hint="eastAsia"/>
          <w:color w:val="333333"/>
          <w:kern w:val="0"/>
          <w:sz w:val="32"/>
          <w:szCs w:val="28"/>
          <w:lang w:bidi="ar-SA"/>
        </w:rPr>
        <w:t>制</w:t>
      </w:r>
      <w:r>
        <w:rPr>
          <w:rFonts w:ascii="Times New Roman" w:eastAsia="方正仿宋_GBK" w:cs="宋体" w:hAnsi="Times New Roman"/>
          <w:color w:val="333333"/>
          <w:kern w:val="0"/>
          <w:sz w:val="32"/>
          <w:szCs w:val="28"/>
          <w:lang w:bidi="ar-SA"/>
        </w:rPr>
        <w:t>发</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许可材料补正告知书</w:t>
      </w:r>
      <w:r>
        <w:rPr>
          <w:rFonts w:ascii="Times New Roman" w:eastAsia="方正仿宋_GBK" w:cs="宋体" w:hAnsi="Times New Roman" w:hint="eastAsia"/>
          <w:color w:val="333333"/>
          <w:kern w:val="0"/>
          <w:sz w:val="32"/>
          <w:szCs w:val="28"/>
          <w:lang w:bidi="ar-SA"/>
        </w:rPr>
        <w:t>》，</w:t>
      </w:r>
      <w:r>
        <w:rPr>
          <w:rFonts w:ascii="Times New Roman" w:eastAsia="方正仿宋_GBK" w:cs="宋体" w:hAnsi="Times New Roman"/>
          <w:color w:val="333333"/>
          <w:kern w:val="0"/>
          <w:sz w:val="32"/>
          <w:szCs w:val="28"/>
          <w:lang w:bidi="ar-SA"/>
        </w:rPr>
        <w:t>一次告知申请人需要补正的全部内容；</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color w:val="333333"/>
          <w:kern w:val="0"/>
          <w:sz w:val="32"/>
          <w:szCs w:val="28"/>
          <w:lang w:bidi="ar-SA"/>
        </w:rPr>
        <w:t>（五）申请事项属于本行政机关职权范围，申请材料齐全、符合法定形式，或者申请人按照本行政机关的要求提交全部补正申请材料的，应当受理行政许可申请。</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w:t>
      </w:r>
      <w:r>
        <w:rPr>
          <w:rFonts w:ascii="Times New Roman" w:eastAsia="方正黑体_GBK" w:cs="宋体" w:hAnsi="Times New Roman"/>
          <w:color w:val="333333"/>
          <w:kern w:val="0"/>
          <w:sz w:val="32"/>
          <w:szCs w:val="28"/>
          <w:lang w:bidi="ar-SA"/>
        </w:rPr>
        <w:t>十条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民宗</w:t>
      </w:r>
      <w:r>
        <w:rPr>
          <w:rFonts w:ascii="Times New Roman" w:eastAsia="方正仿宋_GBK" w:cs="宋体" w:hAnsi="Times New Roman"/>
          <w:color w:val="333333"/>
          <w:kern w:val="0"/>
          <w:sz w:val="32"/>
          <w:szCs w:val="28"/>
          <w:lang w:bidi="ar-SA"/>
        </w:rPr>
        <w:t>部门受理</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许可决定的，应当制作《</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w:t>
      </w:r>
      <w:r>
        <w:rPr>
          <w:rFonts w:ascii="Times New Roman" w:eastAsia="方正仿宋_GBK" w:cs="宋体" w:hAnsi="Times New Roman" w:hint="eastAsia"/>
          <w:color w:val="333333"/>
          <w:kern w:val="0"/>
          <w:sz w:val="32"/>
          <w:szCs w:val="28"/>
          <w:lang w:bidi="ar-SA"/>
        </w:rPr>
        <w:t>收</w:t>
      </w:r>
      <w:r>
        <w:rPr>
          <w:rFonts w:ascii="Times New Roman" w:eastAsia="方正仿宋_GBK" w:cs="宋体" w:hAnsi="Times New Roman"/>
          <w:color w:val="333333"/>
          <w:kern w:val="0"/>
          <w:sz w:val="32"/>
          <w:szCs w:val="28"/>
          <w:lang w:bidi="ar-SA"/>
        </w:rPr>
        <w:t>件通知书》《</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许可受理通知书》</w:t>
      </w:r>
      <w:r>
        <w:rPr>
          <w:rFonts w:ascii="Times New Roman" w:eastAsia="方正仿宋_GBK" w:cs="宋体" w:hAnsi="Times New Roman" w:hint="eastAsia"/>
          <w:color w:val="333333"/>
          <w:kern w:val="0"/>
          <w:sz w:val="32"/>
          <w:szCs w:val="28"/>
          <w:lang w:bidi="ar-SA"/>
        </w:rPr>
        <w:t>，</w:t>
      </w:r>
      <w:r>
        <w:rPr>
          <w:rFonts w:ascii="Times New Roman" w:eastAsia="方正仿宋_GBK" w:cs="宋体" w:hAnsi="Times New Roman"/>
          <w:color w:val="333333"/>
          <w:kern w:val="0"/>
          <w:sz w:val="32"/>
          <w:szCs w:val="28"/>
          <w:lang w:bidi="ar-SA"/>
        </w:rPr>
        <w:t>告知相对人本部门同意受理该行政许可申请。</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《行政许可受理通知书》的落款日期即为该行政许可事项办理期限的起始日期。</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w:t>
      </w:r>
      <w:r>
        <w:rPr>
          <w:rFonts w:ascii="Times New Roman" w:eastAsia="方正黑体_GBK" w:cs="宋体" w:hAnsi="Times New Roman"/>
          <w:color w:val="333333"/>
          <w:kern w:val="0"/>
          <w:sz w:val="32"/>
          <w:szCs w:val="28"/>
          <w:lang w:bidi="ar-SA"/>
        </w:rPr>
        <w:t>十一条</w:t>
      </w:r>
      <w:r>
        <w:rPr>
          <w:rFonts w:ascii="Times New Roman" w:eastAsia="仿宋_GB2312" w:cs="宋体" w:hAnsi="Times New Roman" w:hint="eastAsia"/>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决定</w:t>
      </w:r>
      <w:r>
        <w:rPr>
          <w:rFonts w:ascii="Times New Roman" w:eastAsia="方正仿宋_GBK" w:cs="宋体" w:hAnsi="Times New Roman"/>
          <w:color w:val="333333"/>
          <w:kern w:val="0"/>
          <w:sz w:val="32"/>
          <w:szCs w:val="28"/>
          <w:lang w:bidi="ar-SA"/>
        </w:rPr>
        <w:t>不予受理行政许可申请</w:t>
      </w:r>
      <w:r>
        <w:rPr>
          <w:rFonts w:ascii="Times New Roman" w:eastAsia="方正仿宋_GBK" w:cs="宋体" w:hAnsi="Times New Roman" w:hint="eastAsia"/>
          <w:color w:val="333333"/>
          <w:kern w:val="0"/>
          <w:sz w:val="32"/>
          <w:szCs w:val="28"/>
          <w:lang w:bidi="ar-SA"/>
        </w:rPr>
        <w:t>的</w:t>
      </w:r>
      <w:r>
        <w:rPr>
          <w:rFonts w:ascii="Times New Roman" w:eastAsia="方正仿宋_GBK" w:cs="宋体" w:hAnsi="Times New Roman"/>
          <w:color w:val="333333"/>
          <w:kern w:val="0"/>
          <w:sz w:val="32"/>
          <w:szCs w:val="28"/>
          <w:lang w:bidi="ar-SA"/>
        </w:rPr>
        <w:t>，应当出具</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w:t>
      </w:r>
      <w:r>
        <w:rPr>
          <w:rFonts w:ascii="Times New Roman" w:eastAsia="方正仿宋_GBK" w:cs="宋体" w:hAnsi="Times New Roman" w:hint="eastAsia"/>
          <w:color w:val="333333"/>
          <w:kern w:val="0"/>
          <w:sz w:val="32"/>
          <w:szCs w:val="28"/>
          <w:lang w:bidi="ar-SA"/>
        </w:rPr>
        <w:t>不</w:t>
      </w:r>
      <w:r>
        <w:rPr>
          <w:rFonts w:ascii="Times New Roman" w:eastAsia="方正仿宋_GBK" w:cs="宋体" w:hAnsi="Times New Roman"/>
          <w:color w:val="333333"/>
          <w:kern w:val="0"/>
          <w:sz w:val="32"/>
          <w:szCs w:val="28"/>
          <w:lang w:bidi="ar-SA"/>
        </w:rPr>
        <w:t>予受理</w:t>
      </w:r>
      <w:r>
        <w:rPr>
          <w:rFonts w:ascii="Times New Roman" w:eastAsia="方正仿宋_GBK" w:cs="宋体" w:hAnsi="Times New Roman" w:hint="eastAsia"/>
          <w:color w:val="333333"/>
          <w:kern w:val="0"/>
          <w:sz w:val="32"/>
          <w:szCs w:val="28"/>
          <w:lang w:bidi="ar-SA"/>
        </w:rPr>
        <w:t>通知</w:t>
      </w:r>
      <w:r>
        <w:rPr>
          <w:rFonts w:ascii="Times New Roman" w:eastAsia="方正仿宋_GBK" w:cs="宋体" w:hAnsi="Times New Roman"/>
          <w:color w:val="333333"/>
          <w:kern w:val="0"/>
          <w:sz w:val="32"/>
          <w:szCs w:val="28"/>
          <w:lang w:bidi="ar-SA"/>
        </w:rPr>
        <w:t>书</w:t>
      </w:r>
      <w:r>
        <w:rPr>
          <w:rFonts w:ascii="Times New Roman" w:eastAsia="方正仿宋_GBK" w:cs="宋体" w:hAnsi="Times New Roman" w:hint="eastAsia"/>
          <w:color w:val="333333"/>
          <w:kern w:val="0"/>
          <w:sz w:val="32"/>
          <w:szCs w:val="28"/>
          <w:lang w:bidi="ar-SA"/>
        </w:rPr>
        <w:t>》，</w:t>
      </w:r>
      <w:r>
        <w:rPr>
          <w:rFonts w:ascii="Times New Roman" w:eastAsia="方正仿宋_GBK" w:cs="宋体" w:hAnsi="Times New Roman"/>
          <w:color w:val="333333"/>
          <w:kern w:val="0"/>
          <w:sz w:val="32"/>
          <w:szCs w:val="28"/>
          <w:lang w:bidi="ar-SA"/>
        </w:rPr>
        <w:t>告知相对人不予受理申请的具体理由</w:t>
      </w:r>
      <w:r>
        <w:rPr>
          <w:rFonts w:ascii="Times New Roman" w:eastAsia="方正仿宋_GBK" w:cs="宋体" w:hAnsi="Times New Roman" w:hint="eastAsia"/>
          <w:color w:val="333333"/>
          <w:kern w:val="0"/>
          <w:sz w:val="32"/>
          <w:szCs w:val="28"/>
          <w:lang w:bidi="ar-SA"/>
        </w:rPr>
        <w:t>及法律救济途径。</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第十二条</w:t>
      </w:r>
      <w:r>
        <w:rPr>
          <w:rFonts w:ascii="Times New Roman" w:eastAsia="仿宋_GB2312" w:cs="宋体" w:hAnsi="Times New Roman" w:hint="eastAsia"/>
          <w:color w:val="333333"/>
          <w:kern w:val="0"/>
          <w:sz w:val="32"/>
          <w:szCs w:val="28"/>
          <w:lang w:bidi="ar-SA"/>
        </w:rPr>
        <w:t>　</w:t>
      </w:r>
      <w:r>
        <w:rPr>
          <w:rFonts w:ascii="Times New Roman" w:eastAsia="方正仿宋_GBK" w:cs="宋体" w:hAnsi="Times New Roman" w:hint="eastAsia"/>
          <w:color w:val="333333"/>
          <w:kern w:val="0"/>
          <w:sz w:val="32"/>
          <w:szCs w:val="28"/>
          <w:lang w:bidi="ar-SA"/>
        </w:rPr>
        <w:t>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的</w:t>
      </w:r>
      <w:r>
        <w:rPr>
          <w:rFonts w:ascii="Times New Roman" w:eastAsia="方正仿宋_GBK" w:cs="宋体" w:hAnsi="Times New Roman"/>
          <w:color w:val="333333"/>
          <w:kern w:val="0"/>
          <w:sz w:val="32"/>
          <w:szCs w:val="28"/>
          <w:lang w:bidi="ar-SA"/>
        </w:rPr>
        <w:t>行政许可机构</w:t>
      </w:r>
      <w:r>
        <w:rPr>
          <w:rFonts w:ascii="Times New Roman" w:eastAsia="方正仿宋_GBK" w:cs="宋体" w:hAnsi="Times New Roman" w:hint="eastAsia"/>
          <w:color w:val="333333"/>
          <w:kern w:val="0"/>
          <w:sz w:val="32"/>
          <w:szCs w:val="28"/>
          <w:lang w:bidi="ar-SA"/>
        </w:rPr>
        <w:t>应当对申请人提交的申请材料进行审查，并在法定期限内按照规定程序作出行政许可决定。</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w:t>
      </w:r>
      <w:r>
        <w:rPr>
          <w:rFonts w:ascii="Times New Roman" w:eastAsia="方正黑体_GBK" w:cs="宋体" w:hAnsi="Times New Roman"/>
          <w:color w:val="333333"/>
          <w:kern w:val="0"/>
          <w:sz w:val="32"/>
          <w:szCs w:val="28"/>
          <w:lang w:bidi="ar-SA"/>
        </w:rPr>
        <w:t>十三条</w:t>
      </w:r>
      <w:r>
        <w:rPr>
          <w:rFonts w:ascii="Times New Roman" w:eastAsia="仿宋_GB2312" w:cs="宋体" w:hAnsi="Times New Roman" w:hint="eastAsia"/>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依法应当先经下级民宗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审查后报上级民宗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决定的行政许可事项（以</w:t>
      </w:r>
      <w:r>
        <w:rPr>
          <w:rFonts w:ascii="Times New Roman" w:eastAsia="方正仿宋_GBK" w:cs="宋体" w:hAnsi="Times New Roman"/>
          <w:color w:val="333333"/>
          <w:kern w:val="0"/>
          <w:sz w:val="32"/>
          <w:szCs w:val="28"/>
          <w:lang w:bidi="ar-SA"/>
        </w:rPr>
        <w:t>下简称审核转报事项</w:t>
      </w:r>
      <w:r>
        <w:rPr>
          <w:rFonts w:ascii="Times New Roman" w:eastAsia="方正仿宋_GBK" w:cs="宋体" w:hAnsi="Times New Roman" w:hint="eastAsia"/>
          <w:color w:val="333333"/>
          <w:kern w:val="0"/>
          <w:sz w:val="32"/>
          <w:szCs w:val="28"/>
          <w:lang w:bidi="ar-SA"/>
        </w:rPr>
        <w:t>），下级民宗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应当在法定期限内将初步审查意见和申请材料转报上级民宗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上级行政机关不得要求申请人重复提供申请材料。</w:t>
      </w:r>
    </w:p>
    <w:p>
      <w:pPr>
        <w:widowControl/>
        <w:spacing w:line="360" w:lineRule="auto"/>
        <w:ind w:firstLine="640"/>
        <w:rPr>
          <w:rFonts w:ascii="Times New Roman" w:eastAsia="仿宋_GB2312"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w:t>
      </w:r>
      <w:r>
        <w:rPr>
          <w:rFonts w:ascii="Times New Roman" w:eastAsia="方正黑体_GBK" w:cs="宋体" w:hAnsi="Times New Roman"/>
          <w:color w:val="333333"/>
          <w:kern w:val="0"/>
          <w:sz w:val="32"/>
          <w:szCs w:val="28"/>
          <w:lang w:bidi="ar-SA"/>
        </w:rPr>
        <w:t>十四条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未明确</w:t>
      </w:r>
      <w:r>
        <w:rPr>
          <w:rFonts w:ascii="Times New Roman" w:eastAsia="方正仿宋_GBK" w:cs="宋体" w:hAnsi="Times New Roman"/>
          <w:color w:val="333333"/>
          <w:kern w:val="0"/>
          <w:sz w:val="32"/>
          <w:szCs w:val="28"/>
          <w:lang w:bidi="ar-SA"/>
        </w:rPr>
        <w:t>法定期限的行政许可事项，民宗部门</w:t>
      </w:r>
      <w:r>
        <w:rPr>
          <w:rFonts w:ascii="Times New Roman" w:eastAsia="方正仿宋_GBK" w:cs="宋体" w:hAnsi="Times New Roman" w:hint="eastAsia"/>
          <w:color w:val="333333"/>
          <w:kern w:val="0"/>
          <w:sz w:val="32"/>
          <w:szCs w:val="28"/>
          <w:lang w:bidi="ar-SA"/>
        </w:rPr>
        <w:t>应当自受理行政许可申请之日起2</w:t>
      </w:r>
      <w:r>
        <w:rPr>
          <w:rFonts w:ascii="Times New Roman" w:eastAsia="方正仿宋_GBK" w:cs="宋体" w:hAnsi="Times New Roman"/>
          <w:color w:val="333333"/>
          <w:kern w:val="0"/>
          <w:sz w:val="32"/>
          <w:szCs w:val="28"/>
          <w:lang w:bidi="ar-SA"/>
        </w:rPr>
        <w:t>0</w:t>
      </w:r>
      <w:r>
        <w:rPr>
          <w:rFonts w:ascii="Times New Roman" w:eastAsia="方正仿宋_GBK" w:cs="宋体" w:hAnsi="Times New Roman" w:hint="eastAsia"/>
          <w:color w:val="333333"/>
          <w:kern w:val="0"/>
          <w:sz w:val="32"/>
          <w:szCs w:val="28"/>
          <w:lang w:bidi="ar-SA"/>
        </w:rPr>
        <w:t>个</w:t>
      </w:r>
      <w:r>
        <w:rPr>
          <w:rFonts w:ascii="Times New Roman" w:eastAsia="方正仿宋_GBK" w:cs="宋体" w:hAnsi="Times New Roman"/>
          <w:color w:val="333333"/>
          <w:kern w:val="0"/>
          <w:sz w:val="32"/>
          <w:szCs w:val="28"/>
          <w:lang w:bidi="ar-SA"/>
        </w:rPr>
        <w:t>工作</w:t>
      </w:r>
      <w:r>
        <w:rPr>
          <w:rFonts w:ascii="Times New Roman" w:eastAsia="方正仿宋_GBK" w:cs="宋体" w:hAnsi="Times New Roman" w:hint="eastAsia"/>
          <w:color w:val="333333"/>
          <w:kern w:val="0"/>
          <w:sz w:val="32"/>
          <w:szCs w:val="28"/>
          <w:lang w:bidi="ar-SA"/>
        </w:rPr>
        <w:t>日内作出行政许可决定。审核</w:t>
      </w:r>
      <w:r>
        <w:rPr>
          <w:rFonts w:ascii="Times New Roman" w:eastAsia="方正仿宋_GBK" w:cs="宋体" w:hAnsi="Times New Roman"/>
          <w:color w:val="333333"/>
          <w:kern w:val="0"/>
          <w:sz w:val="32"/>
          <w:szCs w:val="28"/>
          <w:lang w:bidi="ar-SA"/>
        </w:rPr>
        <w:t>转报事项</w:t>
      </w:r>
      <w:r>
        <w:rPr>
          <w:rFonts w:ascii="Times New Roman" w:eastAsia="方正仿宋_GBK" w:cs="宋体" w:hAnsi="Times New Roman" w:hint="eastAsia"/>
          <w:color w:val="333333"/>
          <w:kern w:val="0"/>
          <w:sz w:val="32"/>
          <w:szCs w:val="28"/>
          <w:lang w:bidi="ar-SA"/>
        </w:rPr>
        <w:t>未</w:t>
      </w:r>
      <w:r>
        <w:rPr>
          <w:rFonts w:ascii="Times New Roman" w:eastAsia="方正仿宋_GBK" w:cs="宋体" w:hAnsi="Times New Roman"/>
          <w:color w:val="333333"/>
          <w:kern w:val="0"/>
          <w:sz w:val="32"/>
          <w:szCs w:val="28"/>
          <w:lang w:bidi="ar-SA"/>
        </w:rPr>
        <w:t>明确法定期限的，</w:t>
      </w:r>
      <w:r>
        <w:rPr>
          <w:rFonts w:ascii="Times New Roman" w:eastAsia="方正仿宋_GBK" w:cs="宋体" w:hAnsi="Times New Roman" w:hint="eastAsia"/>
          <w:color w:val="333333"/>
          <w:kern w:val="0"/>
          <w:sz w:val="32"/>
          <w:szCs w:val="28"/>
          <w:lang w:bidi="ar-SA"/>
        </w:rPr>
        <w:t>下级民宗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应当自其受理行政许可申请之日起2</w:t>
      </w:r>
      <w:r>
        <w:rPr>
          <w:rFonts w:ascii="Times New Roman" w:eastAsia="方正仿宋_GBK" w:cs="宋体" w:hAnsi="Times New Roman"/>
          <w:color w:val="333333"/>
          <w:kern w:val="0"/>
          <w:sz w:val="32"/>
          <w:szCs w:val="28"/>
          <w:lang w:bidi="ar-SA"/>
        </w:rPr>
        <w:t>0</w:t>
      </w:r>
      <w:r>
        <w:rPr>
          <w:rFonts w:ascii="Times New Roman" w:eastAsia="方正仿宋_GBK" w:cs="宋体" w:hAnsi="Times New Roman" w:hint="eastAsia"/>
          <w:color w:val="333333"/>
          <w:kern w:val="0"/>
          <w:sz w:val="32"/>
          <w:szCs w:val="28"/>
          <w:lang w:bidi="ar-SA"/>
        </w:rPr>
        <w:t>个</w:t>
      </w:r>
      <w:r>
        <w:rPr>
          <w:rFonts w:ascii="Times New Roman" w:eastAsia="方正仿宋_GBK" w:cs="宋体" w:hAnsi="Times New Roman"/>
          <w:color w:val="333333"/>
          <w:kern w:val="0"/>
          <w:sz w:val="32"/>
          <w:szCs w:val="28"/>
          <w:lang w:bidi="ar-SA"/>
        </w:rPr>
        <w:t>工作</w:t>
      </w:r>
      <w:r>
        <w:rPr>
          <w:rFonts w:ascii="Times New Roman" w:eastAsia="方正仿宋_GBK" w:cs="宋体" w:hAnsi="Times New Roman" w:hint="eastAsia"/>
          <w:color w:val="333333"/>
          <w:kern w:val="0"/>
          <w:sz w:val="32"/>
          <w:szCs w:val="28"/>
          <w:lang w:bidi="ar-SA"/>
        </w:rPr>
        <w:t>日内审查完毕。</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第十五条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在规定的许可期限内不能作出决定的，行政</w:t>
      </w:r>
      <w:r>
        <w:rPr>
          <w:rFonts w:ascii="Times New Roman" w:eastAsia="方正仿宋_GBK" w:cs="宋体" w:hAnsi="Times New Roman"/>
          <w:color w:val="333333"/>
          <w:kern w:val="0"/>
          <w:sz w:val="32"/>
          <w:szCs w:val="28"/>
          <w:lang w:bidi="ar-SA"/>
        </w:rPr>
        <w:t>许可机构应当制作《</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许可延期审</w:t>
      </w:r>
      <w:r>
        <w:rPr>
          <w:rFonts w:ascii="Times New Roman" w:eastAsia="方正仿宋_GBK" w:cs="宋体" w:hAnsi="Times New Roman" w:hint="eastAsia"/>
          <w:color w:val="333333"/>
          <w:kern w:val="0"/>
          <w:sz w:val="32"/>
          <w:szCs w:val="28"/>
          <w:lang w:bidi="ar-SA"/>
        </w:rPr>
        <w:t>批</w:t>
      </w:r>
      <w:r>
        <w:rPr>
          <w:rFonts w:ascii="Times New Roman" w:eastAsia="方正仿宋_GBK" w:cs="宋体" w:hAnsi="Times New Roman"/>
          <w:color w:val="333333"/>
          <w:kern w:val="0"/>
          <w:sz w:val="32"/>
          <w:szCs w:val="28"/>
          <w:lang w:bidi="ar-SA"/>
        </w:rPr>
        <w:t>表</w:t>
      </w:r>
      <w:r>
        <w:rPr>
          <w:rFonts w:ascii="Times New Roman" w:eastAsia="方正仿宋_GBK" w:cs="宋体" w:hAnsi="Times New Roman" w:hint="eastAsia"/>
          <w:color w:val="333333"/>
          <w:kern w:val="0"/>
          <w:sz w:val="32"/>
          <w:szCs w:val="28"/>
          <w:lang w:bidi="ar-SA"/>
        </w:rPr>
        <w:t>》，经民宗部门负责人批准，最</w:t>
      </w:r>
      <w:r>
        <w:rPr>
          <w:rFonts w:ascii="Times New Roman" w:eastAsia="方正仿宋_GBK" w:cs="宋体" w:hAnsi="Times New Roman"/>
          <w:color w:val="333333"/>
          <w:kern w:val="0"/>
          <w:sz w:val="32"/>
          <w:szCs w:val="28"/>
          <w:lang w:bidi="ar-SA"/>
        </w:rPr>
        <w:t>长</w:t>
      </w:r>
      <w:r>
        <w:rPr>
          <w:rFonts w:ascii="Times New Roman" w:eastAsia="方正仿宋_GBK" w:cs="宋体" w:hAnsi="Times New Roman" w:hint="eastAsia"/>
          <w:color w:val="333333"/>
          <w:kern w:val="0"/>
          <w:sz w:val="32"/>
          <w:szCs w:val="28"/>
          <w:lang w:bidi="ar-SA"/>
        </w:rPr>
        <w:t>可以延长1</w:t>
      </w:r>
      <w:r>
        <w:rPr>
          <w:rFonts w:ascii="Times New Roman" w:eastAsia="方正仿宋_GBK" w:cs="宋体" w:hAnsi="Times New Roman"/>
          <w:color w:val="333333"/>
          <w:kern w:val="0"/>
          <w:sz w:val="32"/>
          <w:szCs w:val="28"/>
          <w:lang w:bidi="ar-SA"/>
        </w:rPr>
        <w:t>0</w:t>
      </w:r>
      <w:r>
        <w:rPr>
          <w:rFonts w:ascii="Times New Roman" w:eastAsia="方正仿宋_GBK" w:cs="宋体" w:hAnsi="Times New Roman" w:hint="eastAsia"/>
          <w:color w:val="333333"/>
          <w:kern w:val="0"/>
          <w:sz w:val="32"/>
          <w:szCs w:val="28"/>
          <w:lang w:bidi="ar-SA"/>
        </w:rPr>
        <w:t>个</w:t>
      </w:r>
      <w:r>
        <w:rPr>
          <w:rFonts w:ascii="Times New Roman" w:eastAsia="方正仿宋_GBK" w:cs="宋体" w:hAnsi="Times New Roman"/>
          <w:color w:val="333333"/>
          <w:kern w:val="0"/>
          <w:sz w:val="32"/>
          <w:szCs w:val="28"/>
          <w:lang w:bidi="ar-SA"/>
        </w:rPr>
        <w:t>工作</w:t>
      </w:r>
      <w:r>
        <w:rPr>
          <w:rFonts w:ascii="Times New Roman" w:eastAsia="方正仿宋_GBK" w:cs="宋体" w:hAnsi="Times New Roman" w:hint="eastAsia"/>
          <w:color w:val="333333"/>
          <w:kern w:val="0"/>
          <w:sz w:val="32"/>
          <w:szCs w:val="28"/>
          <w:lang w:bidi="ar-SA"/>
        </w:rPr>
        <w:t>日；同意</w:t>
      </w:r>
      <w:r>
        <w:rPr>
          <w:rFonts w:ascii="Times New Roman" w:eastAsia="方正仿宋_GBK" w:cs="宋体" w:hAnsi="Times New Roman"/>
          <w:color w:val="333333"/>
          <w:kern w:val="0"/>
          <w:sz w:val="32"/>
          <w:szCs w:val="28"/>
          <w:lang w:bidi="ar-SA"/>
        </w:rPr>
        <w:t>延期的，</w:t>
      </w:r>
      <w:r>
        <w:rPr>
          <w:rFonts w:ascii="Times New Roman" w:eastAsia="方正仿宋_GBK" w:cs="宋体" w:hAnsi="Times New Roman" w:hint="eastAsia"/>
          <w:color w:val="333333"/>
          <w:kern w:val="0"/>
          <w:sz w:val="32"/>
          <w:szCs w:val="28"/>
          <w:lang w:bidi="ar-SA"/>
        </w:rPr>
        <w:t>应</w:t>
      </w:r>
      <w:r>
        <w:rPr>
          <w:rFonts w:ascii="Times New Roman" w:eastAsia="方正仿宋_GBK" w:cs="宋体" w:hAnsi="Times New Roman"/>
          <w:color w:val="333333"/>
          <w:kern w:val="0"/>
          <w:sz w:val="32"/>
          <w:szCs w:val="28"/>
          <w:lang w:bidi="ar-SA"/>
        </w:rPr>
        <w:t>当</w:t>
      </w:r>
      <w:r>
        <w:rPr>
          <w:rFonts w:ascii="Times New Roman" w:eastAsia="方正仿宋_GBK" w:cs="宋体" w:hAnsi="Times New Roman" w:hint="eastAsia"/>
          <w:color w:val="333333"/>
          <w:kern w:val="0"/>
          <w:sz w:val="32"/>
          <w:szCs w:val="28"/>
          <w:lang w:bidi="ar-SA"/>
        </w:rPr>
        <w:t>向申请</w:t>
      </w:r>
      <w:r>
        <w:rPr>
          <w:rFonts w:ascii="Times New Roman" w:eastAsia="方正仿宋_GBK" w:cs="宋体" w:hAnsi="Times New Roman"/>
          <w:color w:val="333333"/>
          <w:kern w:val="0"/>
          <w:sz w:val="32"/>
          <w:szCs w:val="28"/>
          <w:lang w:bidi="ar-SA"/>
        </w:rPr>
        <w:t>人出具《</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许可延期</w:t>
      </w:r>
      <w:r>
        <w:rPr>
          <w:rFonts w:ascii="Times New Roman" w:eastAsia="方正仿宋_GBK" w:cs="宋体" w:hAnsi="Times New Roman" w:hint="eastAsia"/>
          <w:color w:val="333333"/>
          <w:kern w:val="0"/>
          <w:sz w:val="32"/>
          <w:szCs w:val="28"/>
          <w:lang w:bidi="ar-SA"/>
        </w:rPr>
        <w:t>决定</w:t>
      </w:r>
      <w:r>
        <w:rPr>
          <w:rFonts w:ascii="Times New Roman" w:eastAsia="方正仿宋_GBK" w:cs="宋体" w:hAnsi="Times New Roman"/>
          <w:color w:val="333333"/>
          <w:kern w:val="0"/>
          <w:sz w:val="32"/>
          <w:szCs w:val="28"/>
          <w:lang w:bidi="ar-SA"/>
        </w:rPr>
        <w:t>书》</w:t>
      </w:r>
      <w:r>
        <w:rPr>
          <w:rFonts w:ascii="Times New Roman" w:eastAsia="方正仿宋_GBK" w:cs="宋体" w:hAnsi="Times New Roman" w:hint="eastAsia"/>
          <w:color w:val="333333"/>
          <w:kern w:val="0"/>
          <w:sz w:val="32"/>
          <w:szCs w:val="28"/>
          <w:lang w:bidi="ar-SA"/>
        </w:rPr>
        <w:t>，将延长的理由及期限告知申请人。</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w:t>
      </w:r>
      <w:r>
        <w:rPr>
          <w:rFonts w:ascii="Times New Roman" w:eastAsia="方正黑体_GBK" w:cs="宋体" w:hAnsi="Times New Roman"/>
          <w:color w:val="333333"/>
          <w:kern w:val="0"/>
          <w:sz w:val="32"/>
          <w:szCs w:val="28"/>
          <w:lang w:bidi="ar-SA"/>
        </w:rPr>
        <w:t>十</w:t>
      </w:r>
      <w:r>
        <w:rPr>
          <w:rFonts w:ascii="Times New Roman" w:eastAsia="方正黑体_GBK" w:cs="宋体" w:hAnsi="Times New Roman" w:hint="eastAsia"/>
          <w:color w:val="333333"/>
          <w:kern w:val="0"/>
          <w:sz w:val="32"/>
          <w:szCs w:val="28"/>
          <w:lang w:bidi="ar-SA"/>
        </w:rPr>
        <w:t>六</w:t>
      </w:r>
      <w:r>
        <w:rPr>
          <w:rFonts w:ascii="Times New Roman" w:eastAsia="方正黑体_GBK" w:cs="宋体" w:hAnsi="Times New Roman"/>
          <w:color w:val="333333"/>
          <w:kern w:val="0"/>
          <w:sz w:val="32"/>
          <w:szCs w:val="28"/>
          <w:lang w:bidi="ar-SA"/>
        </w:rPr>
        <w:t>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作出行政许可决定，需要实施专业鉴定、实地核查、部门协作、专家评审、召开听证会的，所需时间不计算在本章规定的期限内。</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 xml:space="preserve">第十七条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民宗部门应当根据行政许可事项具体情形确定本机关内部审批流程，包括但不限于行政许可机构初审意见、其他有关内设机构审核意见、法制部门合法性审查意见、机关负责人或首席代表等取得授权人员意见。</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内部审批过程中应当制作《行政许可内部签批表》。</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第十八</w:t>
      </w:r>
      <w:r>
        <w:rPr>
          <w:rFonts w:ascii="Times New Roman" w:eastAsia="方正黑体_GBK" w:cs="宋体" w:hAnsi="Times New Roman"/>
          <w:color w:val="333333"/>
          <w:kern w:val="0"/>
          <w:sz w:val="32"/>
          <w:szCs w:val="28"/>
          <w:lang w:bidi="ar-SA"/>
        </w:rPr>
        <w:t>条</w:t>
      </w:r>
      <w:r>
        <w:rPr>
          <w:rFonts w:ascii="Times New Roman" w:eastAsia="方正黑体_GBK" w:cs="宋体" w:hAnsi="Times New Roman" w:hint="eastAsia"/>
          <w:color w:val="333333"/>
          <w:kern w:val="0"/>
          <w:sz w:val="32"/>
          <w:szCs w:val="28"/>
          <w:lang w:bidi="ar-SA"/>
        </w:rPr>
        <w:t xml:space="preserve"> </w:t>
      </w:r>
      <w:r>
        <w:rPr>
          <w:rFonts w:ascii="Times New Roman" w:eastAsia="方正黑体_GBK"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重大行政许可事项，应当通过集体讨论方式作出许可决定。集体讨论会议应当由民宗部门负责人召集，参加人员应当包括分管行政审批机构的负责人、行政审批机构负责人、分管其他有关内设机构的负责人、其他有关内设机构的负责人、行政许可事项具体承办人员等。</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集体讨论应当形成文字记录，如实记录讨论内容，并由参加人员签名确认。</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 xml:space="preserve">第十九条 </w:t>
      </w:r>
      <w:r>
        <w:rPr>
          <w:rFonts w:ascii="Times New Roman" w:eastAsia="方正黑体_GBK"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法律、法规、规章规定应当实施现场核查的事项，或者民宗机关认为有必要实施现场核查的，应当组成核查小组实施核查。</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核查小组不得少于两人，且应当均持有《中华人民共和国行政执法证》。实施现场核查时，应当主动出示执法证件。</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核查过程中应当制作《现场核查笔录》，如实记录现场核查全过程；对申请人开展问询的，应当制作《调查笔录》，如实记录问询过程。核查结束后，应当结合《现场核查笔录》《调查笔录》，制作《现场核查意见书》。</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第二十条</w:t>
      </w:r>
      <w:r>
        <w:rPr>
          <w:rFonts w:ascii="Times New Roman" w:eastAsia="仿宋_GB2312" w:cs="宋体" w:hAnsi="Times New Roman" w:hint="eastAsia"/>
          <w:color w:val="333333"/>
          <w:kern w:val="0"/>
          <w:sz w:val="32"/>
          <w:szCs w:val="28"/>
          <w:lang w:bidi="ar-SA"/>
        </w:rPr>
        <w:t>　</w:t>
      </w:r>
      <w:r>
        <w:rPr>
          <w:rFonts w:ascii="Times New Roman" w:eastAsia="方正仿宋_GBK" w:cs="宋体" w:hAnsi="Times New Roman"/>
          <w:color w:val="333333"/>
          <w:kern w:val="0"/>
          <w:sz w:val="32"/>
          <w:szCs w:val="28"/>
          <w:lang w:bidi="ar-SA"/>
        </w:rPr>
        <w:t>法律、法规、规章规定</w:t>
      </w:r>
      <w:r>
        <w:rPr>
          <w:rFonts w:ascii="Times New Roman" w:eastAsia="方正仿宋_GBK" w:cs="宋体" w:hAnsi="Times New Roman" w:hint="eastAsia"/>
          <w:color w:val="333333"/>
          <w:kern w:val="0"/>
          <w:sz w:val="32"/>
          <w:szCs w:val="28"/>
          <w:lang w:bidi="ar-SA"/>
        </w:rPr>
        <w:t>应当</w:t>
      </w:r>
      <w:r>
        <w:rPr>
          <w:rFonts w:ascii="Times New Roman" w:eastAsia="方正仿宋_GBK" w:cs="宋体" w:hAnsi="Times New Roman"/>
          <w:color w:val="333333"/>
          <w:kern w:val="0"/>
          <w:sz w:val="32"/>
          <w:szCs w:val="28"/>
          <w:lang w:bidi="ar-SA"/>
        </w:rPr>
        <w:t>举行听证的重大行政许可事项，</w:t>
      </w:r>
      <w:r>
        <w:rPr>
          <w:rFonts w:ascii="Times New Roman" w:eastAsia="方正仿宋_GBK" w:cs="宋体" w:hAnsi="Times New Roman" w:hint="eastAsia"/>
          <w:color w:val="333333"/>
          <w:kern w:val="0"/>
          <w:sz w:val="32"/>
          <w:szCs w:val="28"/>
          <w:lang w:bidi="ar-SA"/>
        </w:rPr>
        <w:t>行政许可机构</w:t>
      </w:r>
      <w:r>
        <w:rPr>
          <w:rFonts w:ascii="Times New Roman" w:eastAsia="方正仿宋_GBK" w:cs="宋体" w:hAnsi="Times New Roman"/>
          <w:color w:val="333333"/>
          <w:kern w:val="0"/>
          <w:sz w:val="32"/>
          <w:szCs w:val="28"/>
          <w:lang w:bidi="ar-SA"/>
        </w:rPr>
        <w:t>应</w:t>
      </w:r>
      <w:r>
        <w:rPr>
          <w:rFonts w:ascii="Times New Roman" w:eastAsia="方正仿宋_GBK" w:cs="宋体" w:hAnsi="Times New Roman" w:hint="eastAsia"/>
          <w:color w:val="333333"/>
          <w:kern w:val="0"/>
          <w:sz w:val="32"/>
          <w:szCs w:val="28"/>
          <w:lang w:bidi="ar-SA"/>
        </w:rPr>
        <w:t>当填写《行政许可听证申请书》，获得批准后，应当</w:t>
      </w:r>
      <w:r>
        <w:rPr>
          <w:rFonts w:ascii="Times New Roman" w:eastAsia="方正仿宋_GBK" w:cs="宋体" w:hAnsi="Times New Roman"/>
          <w:color w:val="333333"/>
          <w:kern w:val="0"/>
          <w:sz w:val="32"/>
          <w:szCs w:val="28"/>
          <w:lang w:bidi="ar-SA"/>
        </w:rPr>
        <w:t>及时</w:t>
      </w:r>
      <w:r>
        <w:rPr>
          <w:rFonts w:ascii="Times New Roman" w:eastAsia="方正仿宋_GBK" w:cs="宋体" w:hAnsi="Times New Roman" w:hint="eastAsia"/>
          <w:color w:val="333333"/>
          <w:kern w:val="0"/>
          <w:sz w:val="32"/>
          <w:szCs w:val="28"/>
          <w:lang w:bidi="ar-SA"/>
        </w:rPr>
        <w:t>发布听证</w:t>
      </w:r>
      <w:r>
        <w:rPr>
          <w:rFonts w:ascii="Times New Roman" w:eastAsia="方正仿宋_GBK" w:cs="宋体" w:hAnsi="Times New Roman"/>
          <w:color w:val="333333"/>
          <w:kern w:val="0"/>
          <w:sz w:val="32"/>
          <w:szCs w:val="28"/>
          <w:lang w:bidi="ar-SA"/>
        </w:rPr>
        <w:t>公告，并按规定具体组织承办听证会事宜。</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第二十一条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申请人的申请符合法定条件、标准的，民宗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应当出</w:t>
      </w:r>
      <w:r>
        <w:rPr>
          <w:rFonts w:ascii="Times New Roman" w:eastAsia="方正仿宋_GBK" w:cs="宋体" w:hAnsi="Times New Roman"/>
          <w:color w:val="333333"/>
          <w:kern w:val="0"/>
          <w:sz w:val="32"/>
          <w:szCs w:val="28"/>
          <w:lang w:bidi="ar-SA"/>
        </w:rPr>
        <w:t>具《</w:t>
      </w:r>
      <w:r>
        <w:rPr>
          <w:rFonts w:ascii="Times New Roman" w:eastAsia="方正仿宋_GBK" w:cs="宋体" w:hAnsi="Times New Roman" w:hint="eastAsia"/>
          <w:color w:val="333333"/>
          <w:kern w:val="0"/>
          <w:sz w:val="32"/>
          <w:szCs w:val="28"/>
          <w:lang w:bidi="ar-SA"/>
        </w:rPr>
        <w:t>准予行政</w:t>
      </w:r>
      <w:r>
        <w:rPr>
          <w:rFonts w:ascii="Times New Roman" w:eastAsia="方正仿宋_GBK" w:cs="宋体" w:hAnsi="Times New Roman"/>
          <w:color w:val="333333"/>
          <w:kern w:val="0"/>
          <w:sz w:val="32"/>
          <w:szCs w:val="28"/>
          <w:lang w:bidi="ar-SA"/>
        </w:rPr>
        <w:t>许可决定书》</w:t>
      </w:r>
      <w:r>
        <w:rPr>
          <w:rFonts w:ascii="Times New Roman" w:eastAsia="方正仿宋_GBK" w:cs="宋体" w:hAnsi="Times New Roman" w:hint="eastAsia"/>
          <w:color w:val="333333"/>
          <w:kern w:val="0"/>
          <w:sz w:val="32"/>
          <w:szCs w:val="28"/>
          <w:lang w:bidi="ar-SA"/>
        </w:rPr>
        <w:t>。</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民宗</w:t>
      </w:r>
      <w:r>
        <w:rPr>
          <w:rFonts w:ascii="Times New Roman" w:eastAsia="方正仿宋_GBK" w:cs="宋体" w:hAnsi="Times New Roman"/>
          <w:color w:val="333333"/>
          <w:kern w:val="0"/>
          <w:sz w:val="32"/>
          <w:szCs w:val="28"/>
          <w:lang w:bidi="ar-SA"/>
        </w:rPr>
        <w:t>部门依法作出不予行政许可决定的，应当</w:t>
      </w:r>
      <w:r>
        <w:rPr>
          <w:rFonts w:ascii="Times New Roman" w:eastAsia="方正仿宋_GBK" w:cs="宋体" w:hAnsi="Times New Roman" w:hint="eastAsia"/>
          <w:color w:val="333333"/>
          <w:kern w:val="0"/>
          <w:sz w:val="32"/>
          <w:szCs w:val="28"/>
          <w:lang w:bidi="ar-SA"/>
        </w:rPr>
        <w:t>出</w:t>
      </w:r>
      <w:r>
        <w:rPr>
          <w:rFonts w:ascii="Times New Roman" w:eastAsia="方正仿宋_GBK" w:cs="宋体" w:hAnsi="Times New Roman"/>
          <w:color w:val="333333"/>
          <w:kern w:val="0"/>
          <w:sz w:val="32"/>
          <w:szCs w:val="28"/>
          <w:lang w:bidi="ar-SA"/>
        </w:rPr>
        <w:t>具《</w:t>
      </w:r>
      <w:r>
        <w:rPr>
          <w:rFonts w:ascii="Times New Roman" w:eastAsia="方正仿宋_GBK" w:cs="宋体" w:hAnsi="Times New Roman" w:hint="eastAsia"/>
          <w:color w:val="333333"/>
          <w:kern w:val="0"/>
          <w:sz w:val="32"/>
          <w:szCs w:val="28"/>
          <w:lang w:bidi="ar-SA"/>
        </w:rPr>
        <w:t>不</w:t>
      </w:r>
      <w:r>
        <w:rPr>
          <w:rFonts w:ascii="Times New Roman" w:eastAsia="方正仿宋_GBK" w:cs="宋体" w:hAnsi="Times New Roman"/>
          <w:color w:val="333333"/>
          <w:kern w:val="0"/>
          <w:sz w:val="32"/>
          <w:szCs w:val="28"/>
          <w:lang w:bidi="ar-SA"/>
        </w:rPr>
        <w:t>予</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许可决定书》</w:t>
      </w:r>
      <w:r>
        <w:rPr>
          <w:rFonts w:ascii="Times New Roman" w:eastAsia="方正仿宋_GBK" w:cs="宋体" w:hAnsi="Times New Roman" w:hint="eastAsia"/>
          <w:color w:val="333333"/>
          <w:kern w:val="0"/>
          <w:sz w:val="32"/>
          <w:szCs w:val="28"/>
          <w:lang w:bidi="ar-SA"/>
        </w:rPr>
        <w:t>，</w:t>
      </w:r>
      <w:r>
        <w:rPr>
          <w:rFonts w:ascii="Times New Roman" w:eastAsia="方正仿宋_GBK" w:cs="宋体" w:hAnsi="Times New Roman"/>
          <w:color w:val="333333"/>
          <w:kern w:val="0"/>
          <w:sz w:val="32"/>
          <w:szCs w:val="28"/>
          <w:lang w:bidi="ar-SA"/>
        </w:rPr>
        <w:t>并在决定书中说明</w:t>
      </w:r>
      <w:r>
        <w:rPr>
          <w:rFonts w:ascii="Times New Roman" w:eastAsia="方正仿宋_GBK" w:cs="宋体" w:hAnsi="Times New Roman" w:hint="eastAsia"/>
          <w:color w:val="333333"/>
          <w:kern w:val="0"/>
          <w:sz w:val="32"/>
          <w:szCs w:val="28"/>
          <w:lang w:bidi="ar-SA"/>
        </w:rPr>
        <w:t>不</w:t>
      </w:r>
      <w:r>
        <w:rPr>
          <w:rFonts w:ascii="Times New Roman" w:eastAsia="方正仿宋_GBK" w:cs="宋体" w:hAnsi="Times New Roman"/>
          <w:color w:val="333333"/>
          <w:kern w:val="0"/>
          <w:sz w:val="32"/>
          <w:szCs w:val="28"/>
          <w:lang w:bidi="ar-SA"/>
        </w:rPr>
        <w:t>予</w:t>
      </w:r>
      <w:r>
        <w:rPr>
          <w:rFonts w:ascii="Times New Roman" w:eastAsia="方正仿宋_GBK" w:cs="宋体" w:hAnsi="Times New Roman" w:hint="eastAsia"/>
          <w:color w:val="333333"/>
          <w:kern w:val="0"/>
          <w:sz w:val="32"/>
          <w:szCs w:val="28"/>
          <w:lang w:bidi="ar-SA"/>
        </w:rPr>
        <w:t>许可</w:t>
      </w:r>
      <w:r>
        <w:rPr>
          <w:rFonts w:ascii="Times New Roman" w:eastAsia="方正仿宋_GBK" w:cs="宋体" w:hAnsi="Times New Roman"/>
          <w:color w:val="333333"/>
          <w:kern w:val="0"/>
          <w:sz w:val="32"/>
          <w:szCs w:val="28"/>
          <w:lang w:bidi="ar-SA"/>
        </w:rPr>
        <w:t>的理由</w:t>
      </w:r>
      <w:r>
        <w:rPr>
          <w:rFonts w:ascii="Times New Roman" w:eastAsia="方正仿宋_GBK" w:cs="宋体" w:hAnsi="Times New Roman" w:hint="eastAsia"/>
          <w:color w:val="333333"/>
          <w:kern w:val="0"/>
          <w:sz w:val="32"/>
          <w:szCs w:val="28"/>
          <w:lang w:bidi="ar-SA"/>
        </w:rPr>
        <w:t>及法律救济途径。</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第二十二条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行政许可决定文书、行政许可证件应当</w:t>
      </w:r>
      <w:r>
        <w:rPr>
          <w:rFonts w:ascii="Times New Roman" w:eastAsia="方正仿宋_GBK" w:cs="宋体" w:hAnsi="Times New Roman"/>
          <w:color w:val="333333"/>
          <w:kern w:val="0"/>
          <w:sz w:val="32"/>
          <w:szCs w:val="28"/>
          <w:lang w:bidi="ar-SA"/>
        </w:rPr>
        <w:t>加盖</w:t>
      </w:r>
      <w:r>
        <w:rPr>
          <w:rFonts w:ascii="Times New Roman" w:eastAsia="方正仿宋_GBK" w:cs="宋体" w:hAnsi="Times New Roman" w:hint="eastAsia"/>
          <w:color w:val="333333"/>
          <w:kern w:val="0"/>
          <w:sz w:val="32"/>
          <w:szCs w:val="28"/>
          <w:lang w:bidi="ar-SA"/>
        </w:rPr>
        <w:t>作出许可决定的机关</w:t>
      </w:r>
      <w:r>
        <w:rPr>
          <w:rFonts w:ascii="Times New Roman" w:eastAsia="方正仿宋_GBK" w:cs="宋体" w:hAnsi="Times New Roman"/>
          <w:color w:val="333333"/>
          <w:kern w:val="0"/>
          <w:sz w:val="32"/>
          <w:szCs w:val="28"/>
          <w:lang w:bidi="ar-SA"/>
        </w:rPr>
        <w:t>印章</w:t>
      </w:r>
      <w:r>
        <w:rPr>
          <w:rFonts w:ascii="Times New Roman" w:eastAsia="方正仿宋_GBK" w:cs="宋体" w:hAnsi="Times New Roman" w:hint="eastAsia"/>
          <w:color w:val="333333"/>
          <w:kern w:val="0"/>
          <w:sz w:val="32"/>
          <w:szCs w:val="28"/>
          <w:lang w:bidi="ar-SA"/>
        </w:rPr>
        <w:t>或行政许可专用章，并</w:t>
      </w:r>
      <w:r>
        <w:rPr>
          <w:rFonts w:ascii="Times New Roman" w:eastAsia="方正仿宋_GBK" w:cs="宋体" w:hAnsi="Times New Roman"/>
          <w:color w:val="333333"/>
          <w:kern w:val="0"/>
          <w:sz w:val="32"/>
          <w:szCs w:val="28"/>
          <w:lang w:bidi="ar-SA"/>
        </w:rPr>
        <w:t>注明</w:t>
      </w:r>
      <w:r>
        <w:rPr>
          <w:rFonts w:ascii="Times New Roman" w:eastAsia="方正仿宋_GBK" w:cs="宋体" w:hAnsi="Times New Roman" w:hint="eastAsia"/>
          <w:color w:val="333333"/>
          <w:kern w:val="0"/>
          <w:sz w:val="32"/>
          <w:szCs w:val="28"/>
          <w:lang w:bidi="ar-SA"/>
        </w:rPr>
        <w:t>作出行政许可决定的具体</w:t>
      </w:r>
      <w:r>
        <w:rPr>
          <w:rFonts w:ascii="Times New Roman" w:eastAsia="方正仿宋_GBK" w:cs="宋体" w:hAnsi="Times New Roman"/>
          <w:color w:val="333333"/>
          <w:kern w:val="0"/>
          <w:sz w:val="32"/>
          <w:szCs w:val="28"/>
          <w:lang w:bidi="ar-SA"/>
        </w:rPr>
        <w:t>日期。</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民宗</w:t>
      </w:r>
      <w:r>
        <w:rPr>
          <w:rFonts w:ascii="Times New Roman" w:eastAsia="方正仿宋_GBK" w:cs="宋体" w:hAnsi="Times New Roman"/>
          <w:color w:val="333333"/>
          <w:kern w:val="0"/>
          <w:sz w:val="32"/>
          <w:szCs w:val="28"/>
          <w:lang w:bidi="ar-SA"/>
        </w:rPr>
        <w:t>部门</w:t>
      </w:r>
      <w:r>
        <w:rPr>
          <w:rFonts w:ascii="Times New Roman" w:eastAsia="方正仿宋_GBK" w:cs="宋体" w:hAnsi="Times New Roman" w:hint="eastAsia"/>
          <w:color w:val="333333"/>
          <w:kern w:val="0"/>
          <w:sz w:val="32"/>
          <w:szCs w:val="28"/>
          <w:lang w:bidi="ar-SA"/>
        </w:rPr>
        <w:t>作出准予行政许可的决定，需要颁发行政许可证件的，应当向申请人颁发加盖本行政机关印章的</w:t>
      </w:r>
      <w:r>
        <w:rPr>
          <w:rFonts w:ascii="Times New Roman" w:eastAsia="方正仿宋_GBK" w:cs="宋体" w:hAnsi="Times New Roman"/>
          <w:color w:val="333333"/>
          <w:kern w:val="0"/>
          <w:sz w:val="32"/>
          <w:szCs w:val="28"/>
          <w:lang w:bidi="ar-SA"/>
        </w:rPr>
        <w:t>许可证</w:t>
      </w:r>
      <w:r>
        <w:rPr>
          <w:rFonts w:ascii="Times New Roman" w:eastAsia="方正仿宋_GBK" w:cs="宋体" w:hAnsi="Times New Roman" w:hint="eastAsia"/>
          <w:color w:val="333333"/>
          <w:kern w:val="0"/>
          <w:sz w:val="32"/>
          <w:szCs w:val="28"/>
          <w:lang w:bidi="ar-SA"/>
        </w:rPr>
        <w:t>件</w:t>
      </w:r>
      <w:r>
        <w:rPr>
          <w:rFonts w:ascii="Times New Roman" w:eastAsia="方正仿宋_GBK" w:cs="宋体" w:hAnsi="Times New Roman"/>
          <w:color w:val="333333"/>
          <w:kern w:val="0"/>
          <w:sz w:val="32"/>
          <w:szCs w:val="28"/>
          <w:lang w:bidi="ar-SA"/>
        </w:rPr>
        <w:t>。</w:t>
      </w:r>
    </w:p>
    <w:p>
      <w:pPr>
        <w:widowControl/>
        <w:spacing w:line="360" w:lineRule="auto"/>
        <w:ind w:firstLine="640"/>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第二十三</w:t>
      </w:r>
      <w:r>
        <w:rPr>
          <w:rFonts w:ascii="Times New Roman" w:eastAsia="方正黑体_GBK" w:cs="宋体" w:hAnsi="Times New Roman"/>
          <w:color w:val="333333"/>
          <w:kern w:val="0"/>
          <w:sz w:val="32"/>
          <w:szCs w:val="28"/>
          <w:lang w:bidi="ar-SA"/>
        </w:rPr>
        <w:t>条</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民宗部门作出的行政许可决定，应当以一定方式向全社会公示。</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第二十四条</w:t>
      </w:r>
      <w:r>
        <w:rPr>
          <w:rFonts w:ascii="Times New Roman" w:eastAsia="仿宋_GB2312" w:cs="宋体" w:hAnsi="Times New Roman" w:hint="eastAsia"/>
          <w:color w:val="333333"/>
          <w:kern w:val="0"/>
          <w:sz w:val="32"/>
          <w:szCs w:val="28"/>
          <w:lang w:bidi="ar-SA"/>
        </w:rPr>
        <w:t>　</w:t>
      </w:r>
      <w:r>
        <w:rPr>
          <w:rFonts w:ascii="Times New Roman" w:eastAsia="方正仿宋_GBK" w:cs="宋体" w:hAnsi="Times New Roman" w:hint="eastAsia"/>
          <w:color w:val="333333"/>
          <w:kern w:val="0"/>
          <w:sz w:val="32"/>
          <w:szCs w:val="28"/>
          <w:lang w:bidi="ar-SA"/>
        </w:rPr>
        <w:t>行政许可事项办理过程中形成的文书，需要送达申请人的，应当由行政许可机构在该文书制作完成后的</w:t>
      </w:r>
      <w:r>
        <w:rPr>
          <w:rFonts w:ascii="Times New Roman" w:eastAsia="方正仿宋_GBK" w:cs="宋体" w:hAnsi="Times New Roman"/>
          <w:color w:val="333333"/>
          <w:kern w:val="0"/>
          <w:sz w:val="32"/>
          <w:szCs w:val="28"/>
          <w:lang w:bidi="ar-SA"/>
        </w:rPr>
        <w:t>7个工作日内送达申请人</w:t>
      </w:r>
      <w:r>
        <w:rPr>
          <w:rFonts w:ascii="Times New Roman" w:eastAsia="方正仿宋_GBK" w:cs="宋体" w:hAnsi="Times New Roman" w:hint="eastAsia"/>
          <w:color w:val="333333"/>
          <w:kern w:val="0"/>
          <w:sz w:val="32"/>
          <w:szCs w:val="28"/>
          <w:lang w:bidi="ar-SA"/>
        </w:rPr>
        <w:t>。</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送达行政许可文书，可以通知申请人前往指定地点领取，也可以由行政机构邮寄送达或现场留置送达。</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 xml:space="preserve">第二十五条 </w:t>
      </w:r>
      <w:r>
        <w:rPr>
          <w:rFonts w:ascii="Times New Roman" w:eastAsia="方正黑体_GBK"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行政许可卷宗实行一事一卷、一卷一号。每年年底集中整理，适时移交本机关档案室。</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行政许可案卷统一采用“机关代字+</w:t>
      </w:r>
      <w:r>
        <w:rPr>
          <w:rFonts w:ascii="Times New Roman" w:eastAsia="方正仿宋_GBK" w:cs="宋体" w:hAnsi="Times New Roman"/>
          <w:color w:val="333333"/>
          <w:kern w:val="0"/>
          <w:sz w:val="32"/>
          <w:szCs w:val="28"/>
          <w:lang w:bidi="ar-SA"/>
        </w:rPr>
        <w:t>‘</w:t>
      </w:r>
      <w:r>
        <w:rPr>
          <w:rFonts w:ascii="Times New Roman" w:eastAsia="方正仿宋_GBK" w:cs="宋体" w:hAnsi="Times New Roman" w:hint="eastAsia"/>
          <w:color w:val="333333"/>
          <w:kern w:val="0"/>
          <w:sz w:val="32"/>
          <w:szCs w:val="28"/>
          <w:lang w:bidi="ar-SA"/>
        </w:rPr>
        <w:t>许’+（年度） +顺序号+</w:t>
      </w:r>
      <w:r>
        <w:rPr>
          <w:rFonts w:ascii="Times New Roman" w:eastAsia="方正仿宋_GBK" w:cs="宋体" w:hAnsi="Times New Roman"/>
          <w:color w:val="333333"/>
          <w:kern w:val="0"/>
          <w:sz w:val="32"/>
          <w:szCs w:val="28"/>
          <w:lang w:bidi="ar-SA"/>
        </w:rPr>
        <w:t>‘</w:t>
      </w:r>
      <w:r>
        <w:rPr>
          <w:rFonts w:ascii="Times New Roman" w:eastAsia="方正仿宋_GBK" w:cs="宋体" w:hAnsi="Times New Roman" w:hint="eastAsia"/>
          <w:color w:val="333333"/>
          <w:kern w:val="0"/>
          <w:sz w:val="32"/>
          <w:szCs w:val="28"/>
          <w:lang w:bidi="ar-SA"/>
        </w:rPr>
        <w:t>号</w:t>
      </w:r>
      <w:r>
        <w:rPr>
          <w:rFonts w:ascii="Times New Roman" w:eastAsia="方正仿宋_GBK" w:cs="宋体" w:hAnsi="Times New Roman"/>
          <w:color w:val="333333"/>
          <w:kern w:val="0"/>
          <w:sz w:val="32"/>
          <w:szCs w:val="28"/>
          <w:lang w:bidi="ar-SA"/>
        </w:rPr>
        <w:t>’</w:t>
      </w:r>
      <w:r>
        <w:rPr>
          <w:rFonts w:ascii="Times New Roman" w:eastAsia="方正仿宋_GBK" w:cs="宋体" w:hAnsi="Times New Roman" w:hint="eastAsia"/>
          <w:color w:val="333333"/>
          <w:kern w:val="0"/>
          <w:sz w:val="32"/>
          <w:szCs w:val="28"/>
          <w:lang w:bidi="ar-SA"/>
        </w:rPr>
        <w:t>”的格式，其中顺序号应按立案时间顺次编排，且在同一机关、同一年度内不得重复、空缺编号。如“苏民宗许（20</w:t>
      </w:r>
      <w:r>
        <w:rPr>
          <w:rFonts w:ascii="Times New Roman" w:eastAsia="方正仿宋_GBK" w:cs="宋体" w:hAnsi="Times New Roman"/>
          <w:color w:val="333333"/>
          <w:kern w:val="0"/>
          <w:sz w:val="32"/>
          <w:szCs w:val="28"/>
          <w:lang w:bidi="ar-SA"/>
        </w:rPr>
        <w:t>23</w:t>
      </w:r>
      <w:r>
        <w:rPr>
          <w:rFonts w:ascii="Times New Roman" w:eastAsia="方正仿宋_GBK" w:cs="宋体" w:hAnsi="Times New Roman" w:hint="eastAsia"/>
          <w:color w:val="333333"/>
          <w:kern w:val="0"/>
          <w:sz w:val="32"/>
          <w:szCs w:val="28"/>
          <w:lang w:bidi="ar-SA"/>
        </w:rPr>
        <w:t>）1号”。</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行政许可文书范本由省民宗委另行制定，各民宗部门可以参照制定、使用。</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第二十六条　</w:t>
      </w:r>
      <w:r>
        <w:rPr>
          <w:rFonts w:ascii="Times New Roman" w:eastAsia="方正仿宋_GBK" w:cs="宋体" w:hAnsi="Times New Roman" w:hint="eastAsia"/>
          <w:color w:val="333333"/>
          <w:kern w:val="0"/>
          <w:sz w:val="32"/>
          <w:szCs w:val="28"/>
          <w:lang w:bidi="ar-SA"/>
        </w:rPr>
        <w:t>上级民宗部门应当按照法律、法规的规定，对下级民宗部门实施行政许可的行为进行监督，监督形式包括实地检查、卷宗评查、随机暗访等。</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第二十七条</w:t>
      </w:r>
      <w:r>
        <w:rPr>
          <w:rFonts w:ascii="Times New Roman" w:eastAsia="仿宋_GB2312" w:cs="宋体" w:hAnsi="Times New Roman" w:hint="eastAsia"/>
          <w:color w:val="333333"/>
          <w:kern w:val="0"/>
          <w:sz w:val="32"/>
          <w:szCs w:val="28"/>
          <w:lang w:bidi="ar-SA"/>
        </w:rPr>
        <w:t xml:space="preserve"> </w:t>
      </w:r>
      <w:r>
        <w:rPr>
          <w:rFonts w:ascii="Times New Roman" w:eastAsia="仿宋_GB2312"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监督检查应将下列事项作为重点，发现违法问题应依法予以纠正：</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（一）是否违法设定行政许可；</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（二）是否依照法定职责和程序实施行政许可；</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（三）是否违规收取费用；</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（四）是否依法履行对被许可人的监督职责。</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第二十八条　</w:t>
      </w:r>
      <w:r>
        <w:rPr>
          <w:rFonts w:ascii="Times New Roman" w:eastAsia="方正仿宋_GBK" w:cs="宋体" w:hAnsi="Times New Roman" w:hint="eastAsia"/>
          <w:color w:val="333333"/>
          <w:kern w:val="0"/>
          <w:sz w:val="32"/>
          <w:szCs w:val="28"/>
          <w:lang w:bidi="ar-SA"/>
        </w:rPr>
        <w:t>根据《行政许可法》第六十九条规定撤销行政许可的，应当制作《撤销行政许可决定书》，并在作出决定之日起</w:t>
      </w:r>
      <w:r>
        <w:rPr>
          <w:rFonts w:ascii="Times New Roman" w:eastAsia="方正仿宋_GBK" w:cs="宋体" w:hAnsi="Times New Roman"/>
          <w:color w:val="333333"/>
          <w:kern w:val="0"/>
          <w:sz w:val="32"/>
          <w:szCs w:val="28"/>
          <w:lang w:bidi="ar-SA"/>
        </w:rPr>
        <w:t>10日内送达被许可人和利害关系人。</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对于上级民宗部门在监督检查中发现下级民宗部门作出的行政许可有《行政许可法》第六十九条规定情形之一的，应当由上级民宗部门作出《行政执法监督决定书》，并于作出决定之日起</w:t>
      </w:r>
      <w:r>
        <w:rPr>
          <w:rFonts w:ascii="Times New Roman" w:eastAsia="方正仿宋_GBK" w:cs="宋体" w:hAnsi="Times New Roman"/>
          <w:color w:val="333333"/>
          <w:kern w:val="0"/>
          <w:sz w:val="32"/>
          <w:szCs w:val="28"/>
          <w:lang w:bidi="ar-SA"/>
        </w:rPr>
        <w:t>30内送达作出原行政许可决定的</w:t>
      </w:r>
      <w:r>
        <w:rPr>
          <w:rFonts w:ascii="Times New Roman" w:eastAsia="方正仿宋_GBK" w:cs="宋体" w:hAnsi="Times New Roman" w:hint="eastAsia"/>
          <w:color w:val="333333"/>
          <w:kern w:val="0"/>
          <w:sz w:val="32"/>
          <w:szCs w:val="28"/>
          <w:lang w:bidi="ar-SA"/>
        </w:rPr>
        <w:t>民宗部门</w:t>
      </w:r>
      <w:r>
        <w:rPr>
          <w:rFonts w:ascii="Times New Roman" w:eastAsia="方正仿宋_GBK" w:cs="宋体" w:hAnsi="Times New Roman"/>
          <w:color w:val="333333"/>
          <w:kern w:val="0"/>
          <w:sz w:val="32"/>
          <w:szCs w:val="28"/>
          <w:lang w:bidi="ar-SA"/>
        </w:rPr>
        <w:t>、被许可人和利害关系人。</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第二十九条　</w:t>
      </w:r>
      <w:r>
        <w:rPr>
          <w:rFonts w:ascii="Times New Roman" w:eastAsia="方正仿宋_GBK" w:cs="宋体" w:hAnsi="Times New Roman" w:hint="eastAsia"/>
          <w:color w:val="333333"/>
          <w:kern w:val="0"/>
          <w:sz w:val="32"/>
          <w:szCs w:val="28"/>
          <w:lang w:bidi="ar-SA"/>
        </w:rPr>
        <w:t>民民宗部门应当建立行政许可投诉制度，指定专门机构负责受理和处理对本行政机关实施行政许可行为的投诉，并公示举报电话等。</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第三十条</w:t>
      </w:r>
      <w:r>
        <w:rPr>
          <w:rFonts w:ascii="Times New Roman" w:eastAsia="仿宋_GB2312" w:cs="宋体" w:hAnsi="Times New Roman" w:hint="eastAsia"/>
          <w:color w:val="333333"/>
          <w:kern w:val="0"/>
          <w:sz w:val="32"/>
          <w:szCs w:val="28"/>
          <w:lang w:bidi="ar-SA"/>
        </w:rPr>
        <w:t xml:space="preserve"> </w:t>
      </w:r>
      <w:r>
        <w:rPr>
          <w:rFonts w:ascii="Times New Roman" w:eastAsia="方正仿宋_GBK"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宗部门应当建立健全随机检查制度，加强对被许可人实施许可事项行为的监督检查。</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行政机关依法对被许可人实施许可事项的行为进行检查时，应当将检查情况进行记录，由监督检查人员、被检查人签字后归档。对于检查中发现的违法违规行为，要依法实施行政处罚。</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第三十一条</w:t>
      </w:r>
      <w:r>
        <w:rPr>
          <w:rFonts w:ascii="Times New Roman" w:eastAsia="方正仿宋_GBK" w:cs="宋体" w:hAnsi="Times New Roman" w:hint="eastAsia"/>
          <w:color w:val="333333"/>
          <w:kern w:val="0"/>
          <w:sz w:val="32"/>
          <w:szCs w:val="28"/>
          <w:lang w:bidi="ar-SA"/>
        </w:rPr>
        <w:t>　承办行政许可事项的工作人员必须严格执行廉洁自律各项规定，严格执行首问负责、一次性告知、限时办结等制度，遵守行政许可的各项规章制度和行为规范准则。</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仿宋_GBK" w:cs="宋体" w:hAnsi="Times New Roman" w:hint="eastAsia"/>
          <w:color w:val="333333"/>
          <w:kern w:val="0"/>
          <w:sz w:val="32"/>
          <w:szCs w:val="28"/>
          <w:lang w:bidi="ar-SA"/>
        </w:rPr>
        <w:t>行政机关实施行政许可，不得向申请人提出购买指定商品、接受有偿服务等不正当要求。</w:t>
      </w:r>
      <w:r>
        <w:rPr>
          <w:rFonts w:ascii="Times New Roman" w:eastAsia="方正仿宋_GBK" w:cs="宋体" w:hAnsi="Times New Roman"/>
          <w:color w:val="333333"/>
          <w:kern w:val="0"/>
          <w:sz w:val="32"/>
          <w:szCs w:val="28"/>
          <w:lang w:bidi="ar-SA"/>
        </w:rPr>
        <w:t>行政机关工作人员办理行政许可，不得索取或者收受申请人的财物，不得谋取其他利益。</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第三十二条　</w:t>
      </w:r>
      <w:r>
        <w:rPr>
          <w:rFonts w:ascii="Times New Roman" w:eastAsia="方正仿宋_GBK" w:cs="宋体" w:hAnsi="Times New Roman" w:hint="eastAsia"/>
          <w:color w:val="333333"/>
          <w:kern w:val="0"/>
          <w:sz w:val="32"/>
          <w:szCs w:val="28"/>
          <w:lang w:bidi="ar-SA"/>
        </w:rPr>
        <w:t>重大行政许可事项，由各民宗部门根据工作实际自行确定。</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 xml:space="preserve">第三十三条 </w:t>
      </w:r>
      <w:r>
        <w:rPr>
          <w:rFonts w:ascii="Times New Roman" w:eastAsia="方正黑体_GBK"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本办法中所称法律救济途径，一般应表述为：</w:t>
      </w:r>
      <w:r>
        <w:rPr>
          <w:rFonts w:ascii="Times New Roman" w:eastAsia="方正仿宋_GBK" w:cs="宋体" w:hAnsi="Times New Roman"/>
          <w:color w:val="333333"/>
          <w:kern w:val="0"/>
          <w:sz w:val="32"/>
          <w:szCs w:val="28"/>
          <w:lang w:bidi="ar-SA"/>
        </w:rPr>
        <w:t>申请人</w:t>
      </w:r>
      <w:r>
        <w:rPr>
          <w:rFonts w:ascii="Times New Roman" w:eastAsia="方正仿宋_GBK" w:cs="宋体" w:hAnsi="Times New Roman" w:hint="eastAsia"/>
          <w:color w:val="333333"/>
          <w:kern w:val="0"/>
          <w:sz w:val="32"/>
          <w:szCs w:val="28"/>
          <w:lang w:bidi="ar-SA"/>
        </w:rPr>
        <w:t>对行政许可决定不服的，可以</w:t>
      </w:r>
      <w:r>
        <w:rPr>
          <w:rFonts w:ascii="Times New Roman" w:eastAsia="方正仿宋_GBK" w:cs="宋体" w:hAnsi="Times New Roman"/>
          <w:color w:val="333333"/>
          <w:kern w:val="0"/>
          <w:sz w:val="32"/>
          <w:szCs w:val="28"/>
          <w:lang w:bidi="ar-SA"/>
        </w:rPr>
        <w:t>依法申请行政复议</w:t>
      </w:r>
      <w:r>
        <w:rPr>
          <w:rFonts w:ascii="Times New Roman" w:eastAsia="方正仿宋_GBK" w:cs="宋体" w:hAnsi="Times New Roman" w:hint="eastAsia"/>
          <w:color w:val="333333"/>
          <w:kern w:val="0"/>
          <w:sz w:val="32"/>
          <w:szCs w:val="28"/>
          <w:lang w:bidi="ar-SA"/>
        </w:rPr>
        <w:t>，</w:t>
      </w:r>
      <w:r>
        <w:rPr>
          <w:rFonts w:ascii="Times New Roman" w:eastAsia="方正仿宋_GBK" w:cs="宋体" w:hAnsi="Times New Roman"/>
          <w:color w:val="333333"/>
          <w:kern w:val="0"/>
          <w:sz w:val="32"/>
          <w:szCs w:val="28"/>
          <w:lang w:bidi="ar-SA"/>
        </w:rPr>
        <w:t>对</w:t>
      </w:r>
      <w:r>
        <w:rPr>
          <w:rFonts w:ascii="Times New Roman" w:eastAsia="方正仿宋_GBK" w:cs="宋体" w:hAnsi="Times New Roman" w:hint="eastAsia"/>
          <w:color w:val="333333"/>
          <w:kern w:val="0"/>
          <w:sz w:val="32"/>
          <w:szCs w:val="28"/>
          <w:lang w:bidi="ar-SA"/>
        </w:rPr>
        <w:t>行政</w:t>
      </w:r>
      <w:r>
        <w:rPr>
          <w:rFonts w:ascii="Times New Roman" w:eastAsia="方正仿宋_GBK" w:cs="宋体" w:hAnsi="Times New Roman"/>
          <w:color w:val="333333"/>
          <w:kern w:val="0"/>
          <w:sz w:val="32"/>
          <w:szCs w:val="28"/>
          <w:lang w:bidi="ar-SA"/>
        </w:rPr>
        <w:t>复议决定不服的可以</w:t>
      </w:r>
      <w:r>
        <w:rPr>
          <w:rFonts w:ascii="Times New Roman" w:eastAsia="方正仿宋_GBK" w:cs="宋体" w:hAnsi="Times New Roman" w:hint="eastAsia"/>
          <w:color w:val="333333"/>
          <w:kern w:val="0"/>
          <w:sz w:val="32"/>
          <w:szCs w:val="28"/>
          <w:lang w:bidi="ar-SA"/>
        </w:rPr>
        <w:t>依法提</w:t>
      </w:r>
      <w:r>
        <w:rPr>
          <w:rFonts w:ascii="Times New Roman" w:eastAsia="方正仿宋_GBK" w:cs="宋体" w:hAnsi="Times New Roman"/>
          <w:color w:val="333333"/>
          <w:kern w:val="0"/>
          <w:sz w:val="32"/>
          <w:szCs w:val="28"/>
          <w:lang w:bidi="ar-SA"/>
        </w:rPr>
        <w:t>起行政诉讼。</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 xml:space="preserve">第三十四条 </w:t>
      </w:r>
      <w:r>
        <w:rPr>
          <w:rFonts w:ascii="Times New Roman" w:eastAsia="方正黑体_GBK"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本规程由江苏省民族宗教事务委员会负责解释。</w:t>
      </w:r>
    </w:p>
    <w:p>
      <w:pPr>
        <w:widowControl/>
        <w:spacing w:line="360" w:lineRule="auto"/>
        <w:ind w:firstLineChars="200" w:firstLine="612"/>
        <w:rPr>
          <w:rFonts w:ascii="Times New Roman" w:eastAsia="方正仿宋_GBK" w:cs="宋体" w:hAnsi="Times New Roman"/>
          <w:color w:val="333333"/>
          <w:kern w:val="0"/>
          <w:sz w:val="32"/>
          <w:szCs w:val="28"/>
          <w:lang w:bidi="ar-SA"/>
        </w:rPr>
      </w:pPr>
      <w:r>
        <w:rPr>
          <w:rFonts w:ascii="Times New Roman" w:eastAsia="方正黑体_GBK" w:cs="宋体" w:hAnsi="Times New Roman" w:hint="eastAsia"/>
          <w:color w:val="333333"/>
          <w:kern w:val="0"/>
          <w:sz w:val="32"/>
          <w:szCs w:val="28"/>
          <w:lang w:bidi="ar-SA"/>
        </w:rPr>
        <w:t>第三十五条　</w:t>
      </w:r>
      <w:r>
        <w:rPr>
          <w:rFonts w:ascii="Times New Roman" w:eastAsia="方正仿宋_GBK" w:cs="宋体" w:hAnsi="Times New Roman" w:hint="eastAsia"/>
          <w:color w:val="333333"/>
          <w:kern w:val="0"/>
          <w:sz w:val="32"/>
          <w:szCs w:val="28"/>
          <w:lang w:bidi="ar-SA"/>
        </w:rPr>
        <w:t>本规程自2</w:t>
      </w:r>
      <w:r>
        <w:rPr>
          <w:rFonts w:ascii="Times New Roman" w:eastAsia="方正仿宋_GBK" w:cs="宋体" w:hAnsi="Times New Roman"/>
          <w:color w:val="333333"/>
          <w:kern w:val="0"/>
          <w:sz w:val="32"/>
          <w:szCs w:val="28"/>
          <w:lang w:bidi="ar-SA"/>
        </w:rPr>
        <w:t>024</w:t>
      </w:r>
      <w:r>
        <w:rPr>
          <w:rFonts w:ascii="Times New Roman" w:eastAsia="方正仿宋_GBK" w:cs="宋体" w:hAnsi="Times New Roman" w:hint="eastAsia"/>
          <w:color w:val="333333"/>
          <w:kern w:val="0"/>
          <w:sz w:val="32"/>
          <w:szCs w:val="28"/>
          <w:lang w:bidi="ar-SA"/>
        </w:rPr>
        <w:t xml:space="preserve">年1月 </w:t>
      </w:r>
      <w:r>
        <w:rPr>
          <w:rFonts w:ascii="Times New Roman" w:eastAsia="方正仿宋_GBK" w:cs="宋体" w:hAnsi="Times New Roman"/>
          <w:color w:val="333333"/>
          <w:kern w:val="0"/>
          <w:sz w:val="32"/>
          <w:szCs w:val="28"/>
          <w:lang w:bidi="ar-SA"/>
        </w:rPr>
        <w:t xml:space="preserve"> </w:t>
      </w:r>
      <w:r>
        <w:rPr>
          <w:rFonts w:ascii="Times New Roman" w:eastAsia="方正仿宋_GBK" w:cs="宋体" w:hAnsi="Times New Roman" w:hint="eastAsia"/>
          <w:color w:val="333333"/>
          <w:kern w:val="0"/>
          <w:sz w:val="32"/>
          <w:szCs w:val="28"/>
          <w:lang w:bidi="ar-SA"/>
        </w:rPr>
        <w:t>日起施行。</w:t>
      </w:r>
    </w:p>
    <w:p>
      <w:pPr>
        <w:rPr>
          <w:rFonts w:ascii="仿宋" w:eastAsia="仿宋" w:hint="eastAsia"/>
          <w:sz w:val="32"/>
          <w:szCs w:val="52"/>
        </w:rPr>
      </w:pPr>
    </w:p>
    <w:p>
      <w:pPr>
        <w:spacing w:line="20" w:lineRule="exact"/>
        <w:rPr>
          <w:rFonts w:ascii="仿宋" w:eastAsia="仿宋" w:hint="eastAsia"/>
          <w:sz w:val="10"/>
          <w:szCs w:val="10"/>
        </w:rPr>
      </w:pPr>
      <w:bookmarkEnd w:id="0"/>
    </w:p>
    <w:p/>
    <w:sectPr>
      <w:footerReference w:type="default" r:id="rId2"/>
      <w:footerReference w:type="even" r:id="rId3"/>
      <w:pgSz w:w="11907" w:h="16840"/>
      <w:pgMar w:top="2041" w:right="1474" w:bottom="1985" w:left="1474" w:header="851" w:footer="1389" w:gutter="0"/>
      <w:docGrid w:type="linesAndChars" w:linePitch="312" w:charSpace="-2865"/>
    </w:sectPr>
  </w:body>
</w:document>
</file>

<file path=word/fontTable.xml><?xml version="1.0" encoding="utf-8"?>
<w:fonts xmlns:w="http://schemas.openxmlformats.org/wordprocessingml/2006/main" xmlns:r="http://schemas.openxmlformats.org/officeDocument/2006/relationships">
  <w:font w:name="仿宋">
    <w:panose1 w:val="02010609060101010101"/>
    <w:charset w:val="86"/>
    <w:family w:val="auto"/>
    <w:pitch w:val="variable"/>
    <w:sig w:usb0="800002BF" w:usb1="38CF7CFA" w:usb2="00000016" w:usb3="00000000" w:csb0="00040001" w:csb1="00000000"/>
  </w:font>
  <w:font w:name="方正小标宋_GBK">
    <w:panose1 w:val="03000509000000000000"/>
    <w:charset w:val="86"/>
    <w:family w:val="auto"/>
    <w:pitch w:val="variable"/>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微软雅黑">
    <w:panose1 w:val="020B0503020204020204"/>
    <w:charset w:val="86"/>
    <w:family w:val="auto"/>
    <w:pitch w:val="variable"/>
    <w:sig w:usb0="80000287" w:usb1="2ACF3C50" w:usb2="00000016" w:usb3="00000000" w:csb0="0004001F" w:csb1="00000000"/>
  </w:font>
  <w:font w:name="仿宋_GB2312">
    <w:altName w:val="仿宋"/>
    <w:panose1 w:val="02010609030101010101"/>
    <w:charset w:val="86"/>
    <w:family w:val="auto"/>
    <w:pitch w:val="variable"/>
    <w:sig w:usb0="00000000" w:usb1="00000000" w:usb2="00000000" w:usb3="00000000" w:csb0="00040000" w:csb1="00000000"/>
  </w:font>
  <w:font w:name="黑体">
    <w:panose1 w:val="02010609060101010101"/>
    <w:charset w:val="86"/>
    <w:family w:val="auto"/>
    <w:pitch w:val="variable"/>
    <w:sig w:usb0="800002BF" w:usb1="38CF7CFA" w:usb2="00000016" w:usb3="00000000" w:csb0="00040001" w:csb1="00000000"/>
  </w:font>
  <w:font w:name="方正小标宋简体">
    <w:panose1 w:val="03000509000000000000"/>
    <w:charset w:val="86"/>
    <w:family w:val="script"/>
    <w:pitch w:val="variable"/>
    <w:sig w:usb0="00000001" w:usb1="080E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方正黑体_GBK">
    <w:panose1 w:val="02000000000000000000"/>
    <w:charset w:val="86"/>
    <w:family w:val="script"/>
    <w:pitch w:val="variable"/>
    <w:sig w:usb0="A00002BF" w:usb1="38CF7CFA" w:usb2="00082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方正仿宋_GBK">
    <w:panose1 w:val="02000000000000000000"/>
    <w:charset w:val="86"/>
    <w:family w:val="script"/>
    <w:pitch w:val="variable"/>
    <w:sig w:usb0="A00002BF" w:usb1="38CF7CFA" w:usb2="00082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7"/>
      </w:tabs>
      <w:ind w:leftChars="150" w:left="315" w:rightChars="150" w:right="315"/>
      <w:jc w:val="right"/>
      <w:rPr>
        <w:rFonts w:ascii="仿宋" w:eastAsia="仿宋" w:hint="eastAsia"/>
        <w:sz w:val="32"/>
        <w:szCs w:val="32"/>
      </w:rPr>
    </w:pPr>
    <w:r>
      <w:rPr>
        <w:rFonts w:ascii="仿宋" w:eastAsia="仿宋" w:hint="eastAsia"/>
        <w:sz w:val="32"/>
        <w:szCs w:val="32"/>
      </w:rPr>
      <w:t xml:space="preserve">— </w:t>
    </w:r>
    <w:r>
      <w:rPr>
        <w:rFonts w:ascii="仿宋" w:eastAsia="仿宋" w:hint="eastAsia"/>
        <w:sz w:val="32"/>
        <w:szCs w:val="32"/>
      </w:rPr>
      <w:fldChar w:fldCharType="begin"/>
    </w:r>
    <w:r>
      <w:rPr>
        <w:rFonts w:ascii="仿宋" w:eastAsia="仿宋" w:hint="eastAsia"/>
        <w:sz w:val="32"/>
        <w:szCs w:val="32"/>
      </w:rPr>
      <w:instrText>PAGE</w:instrText>
    </w:r>
    <w:r>
      <w:rPr>
        <w:rFonts w:ascii="仿宋" w:eastAsia="仿宋" w:hint="eastAsia"/>
        <w:sz w:val="32"/>
        <w:szCs w:val="32"/>
      </w:rPr>
      <w:fldChar w:fldCharType="separate"/>
    </w:r>
    <w:r>
      <w:rPr>
        <w:rFonts w:ascii="仿宋" w:eastAsia="仿宋" w:hint="eastAsia"/>
        <w:sz w:val="32"/>
        <w:szCs w:val="32"/>
      </w:rPr>
      <w:t>1</w:t>
    </w:r>
    <w:r>
      <w:rPr>
        <w:rFonts w:ascii="仿宋" w:eastAsia="仿宋" w:hint="eastAsia"/>
        <w:sz w:val="32"/>
        <w:szCs w:val="32"/>
      </w:rPr>
      <w:fldChar w:fldCharType="end"/>
    </w:r>
    <w:r>
      <w:rPr>
        <w:rFonts w:ascii="仿宋" w:eastAsia="仿宋" w:hint="eastAsia"/>
        <w:sz w:val="32"/>
        <w:szCs w:val="32"/>
      </w:rPr>
      <w:t xml:space="preserve"> —</w: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7"/>
      </w:tabs>
      <w:ind w:leftChars="150" w:left="315" w:rightChars="150" w:right="315"/>
      <w:rPr>
        <w:rFonts w:ascii="仿宋" w:eastAsia="仿宋" w:hint="eastAsia"/>
        <w:sz w:val="20"/>
      </w:rPr>
    </w:pPr>
    <w:r>
      <w:rPr>
        <w:rFonts w:ascii="仿宋" w:eastAsia="仿宋" w:hint="eastAsia"/>
        <w:sz w:val="32"/>
        <w:szCs w:val="32"/>
      </w:rPr>
      <w:t xml:space="preserve">— </w:t>
    </w:r>
    <w:r>
      <w:rPr>
        <w:rFonts w:ascii="仿宋" w:eastAsia="仿宋" w:hint="eastAsia"/>
        <w:sz w:val="32"/>
        <w:szCs w:val="32"/>
      </w:rPr>
      <w:fldChar w:fldCharType="begin"/>
    </w:r>
    <w:r>
      <w:rPr>
        <w:rFonts w:ascii="仿宋" w:eastAsia="仿宋" w:hint="eastAsia"/>
        <w:sz w:val="32"/>
        <w:szCs w:val="32"/>
      </w:rPr>
      <w:instrText>PAGE</w:instrText>
    </w:r>
    <w:r>
      <w:rPr>
        <w:rFonts w:ascii="仿宋" w:eastAsia="仿宋" w:hint="eastAsia"/>
        <w:sz w:val="32"/>
        <w:szCs w:val="32"/>
      </w:rPr>
      <w:fldChar w:fldCharType="separate"/>
    </w:r>
    <w:r>
      <w:rPr>
        <w:rFonts w:ascii="仿宋" w:eastAsia="仿宋" w:hint="eastAsia"/>
        <w:sz w:val="32"/>
        <w:szCs w:val="32"/>
      </w:rPr>
      <w:t>1</w:t>
    </w:r>
    <w:r>
      <w:rPr>
        <w:rFonts w:ascii="仿宋" w:eastAsia="仿宋" w:hint="eastAsia"/>
        <w:sz w:val="32"/>
        <w:szCs w:val="32"/>
      </w:rPr>
      <w:fldChar w:fldCharType="end"/>
    </w:r>
    <w:r>
      <w:rPr>
        <w:rFonts w:ascii="仿宋" w:eastAsia="仿宋" w:hint="eastAsia"/>
        <w:sz w:val="32"/>
        <w:szCs w:val="32"/>
      </w:rPr>
      <w:t xml:space="preserve"> —</w: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efaultTabStop w:val="420"/>
  <w:drawingGridHorizontalSpacing w:val="98"/>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qFormat/>
    <w:pPr>
      <w:widowControl w:val="0"/>
      <w:spacing w:line="240" w:lineRule="auto"/>
      <w:jc w:val="both"/>
    </w:pPr>
    <w:rPr>
      <w:rFonts w:ascii="Times New Roman" w:eastAsia="宋体" w:cs="Times New Roman" w:hAnsi="Times New Roman"/>
      <w:kern w:val="2"/>
      <w:sz w:val="21"/>
      <w:szCs w:val="20"/>
      <w:lang w:val="en-US" w:eastAsia="zh-CN" w:bidi="ar-SA"/>
    </w:rPr>
  </w:style>
  <w:style w:type="paragraph" w:styleId="1">
    <w:name w:val="heading 1"/>
    <w:qFormat/>
    <w:basedOn w:val="0"/>
    <w:next w:val="0"/>
    <w:pPr>
      <w:keepNext/>
      <w:keepLines/>
      <w:spacing w:before="340" w:after="330" w:line="578" w:lineRule="auto"/>
      <w:outlineLvl w:val="0"/>
    </w:pPr>
    <w:rPr>
      <w:b/>
      <w:bCs/>
      <w:kern w:val="44"/>
      <w:sz w:val="44"/>
    </w:rPr>
  </w:style>
  <w:style w:type="paragraph" w:styleId="2">
    <w:name w:val="heading 2"/>
    <w:qFormat/>
    <w:basedOn w:val="0"/>
    <w:next w:val="0"/>
    <w:pPr>
      <w:keepNext/>
      <w:keepLines/>
      <w:spacing w:before="260" w:after="260" w:line="415" w:lineRule="auto"/>
      <w:outlineLvl w:val="1"/>
    </w:pPr>
    <w:rPr>
      <w:rFonts w:ascii="Times New Roman" w:eastAsia="黑体" w:hAnsi="Times New Roman"/>
      <w:b/>
      <w:sz w:val="32"/>
    </w:rPr>
  </w:style>
  <w:style w:type="paragraph" w:styleId="3">
    <w:name w:val="heading 3"/>
    <w:qFormat/>
    <w:basedOn w:val="0"/>
    <w:next w:val="0"/>
    <w:pPr>
      <w:keepNext/>
      <w:keepLines/>
      <w:spacing w:before="260" w:after="260" w:line="415" w:lineRule="auto"/>
      <w:outlineLvl w:val="2"/>
    </w:pPr>
    <w:rPr>
      <w:b/>
      <w:sz w:val="32"/>
    </w:rPr>
  </w:style>
  <w:style w:type="character" w:default="1" w:styleId="10">
    <w:name w:val="Default Paragraph Font"/>
    <w:qFormat/>
  </w:style>
  <w:style w:type="paragraph" w:styleId="15">
    <w:name w:val="annotation text"/>
    <w:qFormat/>
    <w:basedOn w:val="0"/>
    <w:next w:val="16"/>
    <w:pPr>
      <w:keepNext w:val="0"/>
      <w:keepLines w:val="0"/>
      <w:pageBreakBefore w:val="0"/>
      <w:widowControl w:val="0"/>
      <w:suppressLineNumbers w:val="0"/>
      <w:pBdr>
        <w:top w:val="none" w:sz="0" w:space="0" w:color="auto"/>
        <w:left w:val="none" w:sz="0" w:space="0" w:color="auto"/>
        <w:bottom w:val="none" w:sz="0" w:space="0" w:color="auto"/>
        <w:right w:val="none" w:sz="0" w:space="0" w:color="auto"/>
      </w:pBdr>
      <w:shd w:val="clear" w:color="auto" w:fill="auto"/>
      <w:suppressAutoHyphens w:val="0"/>
      <w:kinsoku/>
      <w:wordWrap/>
      <w:overflowPunct/>
      <w:topLinePunct w:val="0"/>
      <w:autoSpaceDE/>
      <w:autoSpaceDN/>
      <w:bidi w:val="0"/>
      <w:adjustRightInd/>
      <w:snapToGrid/>
      <w:spacing w:before="0" w:beforeAutospacing="0" w:after="0" w:afterAutospacing="0" w:line="360" w:lineRule="auto"/>
      <w:ind w:left="0" w:right="0" w:firstLineChars="200" w:firstLine="200"/>
      <w:jc w:val="left"/>
      <w:textAlignment w:val="auto"/>
      <w:outlineLvl w:val="9"/>
    </w:pPr>
    <w:rPr>
      <w:rFonts w:ascii="Times New Roman" w:eastAsia="方正仿宋_GBK" w:cs="Times New Roman" w:hAnsi="Times New Roman"/>
      <w:snapToGrid/>
      <w:color w:val="auto"/>
      <w:spacing w:val="0"/>
      <w:w w:val="100"/>
      <w:kern w:val="0"/>
      <w:position w:val="0"/>
      <w:sz w:val="32"/>
      <w:szCs w:val="32"/>
      <w:u w:val="none" w:color="auto"/>
      <w:shd w:val="clear" w:color="auto" w:fill="auto"/>
      <w:vertAlign w:val="baseline"/>
      <w:lang w:val="en-US" w:eastAsia="zh-CN" w:bidi="ar-SA"/>
    </w:rPr>
  </w:style>
  <w:style w:type="paragraph" w:styleId="16">
    <w:name w:val="header"/>
    <w:qFormat/>
    <w:basedOn w:val="0"/>
    <w:pPr>
      <w:pBdr>
        <w:bottom w:val="single" w:sz="6" w:space="1" w:color="auto"/>
      </w:pBdr>
      <w:tabs>
        <w:tab w:val="center" w:pos="4153"/>
        <w:tab w:val="right" w:pos="8307"/>
      </w:tabs>
      <w:snapToGrid w:val="0"/>
      <w:jc w:val="center"/>
    </w:pPr>
    <w:rPr>
      <w:sz w:val="18"/>
    </w:rPr>
  </w:style>
  <w:style w:type="paragraph" w:styleId="17">
    <w:name w:val="footer"/>
    <w:qFormat/>
    <w:basedOn w:val="0"/>
    <w:pPr>
      <w:tabs>
        <w:tab w:val="center" w:pos="4153"/>
        <w:tab w:val="right" w:pos="8307"/>
      </w:tabs>
      <w:snapToGrid w:val="0"/>
      <w:jc w:val="left"/>
    </w:pPr>
    <w:rPr>
      <w:sz w:val="18"/>
    </w:rPr>
  </w:style>
  <w:style w:type="paragraph" w:styleId="18">
    <w:name w:val="Normal (Web)"/>
    <w:qFormat/>
    <w:basedOn w:val="0"/>
    <w:pPr>
      <w:widowControl/>
      <w:spacing w:before="100" w:beforeAutospacing="1" w:after="100" w:afterAutospacing="1"/>
      <w:jc w:val="left"/>
    </w:pPr>
    <w:rPr>
      <w:rFonts w:ascii="宋体" w:eastAsia="宋体" w:cs="宋体"/>
      <w:kern w:val="0"/>
      <w:sz w:val="24"/>
      <w:szCs w:val="24"/>
      <w:lang w:val="en-US" w:eastAsia="zh-CN" w:bidi="ar-SA"/>
    </w:rPr>
  </w:style>
  <w:style w:type="character" w:styleId="19">
    <w:name w:val="Hyperlink"/>
    <w:qFormat/>
    <w:rPr>
      <w:color w:val="0563C1"/>
      <w:u w:val="single"/>
    </w:rPr>
  </w:style>
  <w:style w:type="paragraph" w:customStyle="1" w:styleId="20">
    <w:name w:val="公文标题"/>
    <w:qFormat/>
    <w:basedOn w:val="0"/>
    <w:pPr>
      <w:widowControl/>
      <w:spacing w:beforeLines="200" w:before="200" w:afterLines="100" w:after="100" w:line="720" w:lineRule="exact"/>
      <w:contextualSpacing/>
      <w:jc w:val="center"/>
      <w:outlineLvl w:val="9"/>
    </w:pPr>
    <w:rPr>
      <w:rFonts w:ascii="方正小标宋_GBK" w:eastAsia="方正小标宋_GBK" w:cs="Times New Roman"/>
      <w:spacing w:val="5"/>
      <w:kern w:val="28"/>
      <w:sz w:val="44"/>
      <w:szCs w:val="44"/>
      <w:lang w:val="en-US" w:eastAsia="zh-CN" w:bidi="en-U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Yozo_Office27021597764231180</Application>
  <Pages>66</Pages>
  <Words>0</Words>
  <Characters>23602</Characters>
  <Lines>0</Lines>
  <Paragraphs>479</Paragraphs>
  <CharactersWithSpaces>31470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联想</dc:creator>
  <cp:lastModifiedBy>联想</cp:lastModifiedBy>
  <cp:revision>1</cp:revision>
  <dcterms:created xsi:type="dcterms:W3CDTF">2023-11-01T01:42:00Z</dcterms:created>
  <dcterms:modified xsi:type="dcterms:W3CDTF">2023-11-01T02:43:46Z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2052-10.8.2.6784</vt:lpwstr>
  </property>
</Properties>
</file>