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4A421" w14:textId="4AD753FA" w:rsidR="00A446F1" w:rsidRPr="007D64C1" w:rsidRDefault="00000000" w:rsidP="007D64C1">
      <w:pPr>
        <w:pStyle w:val="1"/>
        <w:rPr>
          <w:rFonts w:eastAsia="方正楷体_GBK"/>
          <w:sz w:val="32"/>
        </w:rPr>
      </w:pPr>
      <w:bookmarkStart w:id="0" w:name="江苏省宗教活动场所主要教职任职备案程序规定试行）"/>
      <w:r w:rsidRPr="007D64C1">
        <w:t>江苏省宗教活动场所主要教职</w:t>
      </w:r>
      <w:r w:rsidR="00B77714" w:rsidRPr="007D64C1">
        <w:br/>
      </w:r>
      <w:r w:rsidRPr="007D64C1">
        <w:t>任职备案程序规定</w:t>
      </w:r>
      <w:r w:rsidR="007D64C1">
        <w:br/>
      </w:r>
      <w:r w:rsidR="000D2A6B" w:rsidRPr="007D64C1">
        <w:rPr>
          <w:rFonts w:eastAsia="方正楷体_GBK" w:hint="eastAsia"/>
          <w:sz w:val="32"/>
        </w:rPr>
        <w:t>（</w:t>
      </w:r>
      <w:r w:rsidR="008A636A" w:rsidRPr="007D64C1">
        <w:rPr>
          <w:rFonts w:eastAsia="方正楷体_GBK" w:hint="eastAsia"/>
          <w:sz w:val="32"/>
        </w:rPr>
        <w:t>修订</w:t>
      </w:r>
      <w:r w:rsidR="000D2A6B" w:rsidRPr="007D64C1">
        <w:rPr>
          <w:rFonts w:eastAsia="方正楷体_GBK" w:hint="eastAsia"/>
          <w:sz w:val="32"/>
        </w:rPr>
        <w:t>草案</w:t>
      </w:r>
      <w:r w:rsidR="004F5218" w:rsidRPr="007D64C1">
        <w:rPr>
          <w:rFonts w:eastAsia="方正楷体_GBK" w:hint="eastAsia"/>
          <w:sz w:val="32"/>
        </w:rPr>
        <w:t xml:space="preserve"> </w:t>
      </w:r>
      <w:r w:rsidR="005B483C">
        <w:rPr>
          <w:rFonts w:eastAsia="方正楷体_GBK" w:hint="eastAsia"/>
          <w:sz w:val="32"/>
        </w:rPr>
        <w:t>征求意见稿</w:t>
      </w:r>
      <w:r w:rsidR="000D2A6B" w:rsidRPr="007D64C1">
        <w:rPr>
          <w:rFonts w:eastAsia="方正楷体_GBK" w:hint="eastAsia"/>
          <w:sz w:val="32"/>
        </w:rPr>
        <w:t>）</w:t>
      </w:r>
    </w:p>
    <w:p w14:paraId="7460E231" w14:textId="5C850CCD" w:rsidR="007D64C1" w:rsidRDefault="00000000" w:rsidP="007D64C1">
      <w:pPr>
        <w:ind w:firstLine="632"/>
        <w:rPr>
          <w:rFonts w:ascii="方正黑体_GBK" w:eastAsia="方正黑体_GBK"/>
        </w:rPr>
      </w:pPr>
      <w:r w:rsidRPr="007D64C1">
        <w:rPr>
          <w:rFonts w:ascii="方正黑体_GBK" w:eastAsia="方正黑体_GBK"/>
        </w:rPr>
        <w:t>第一条</w:t>
      </w:r>
      <w:r w:rsidR="007D64C1">
        <w:rPr>
          <w:rFonts w:ascii="方正黑体_GBK" w:eastAsia="方正黑体_GBK" w:hint="eastAsia"/>
        </w:rPr>
        <w:t xml:space="preserve">  </w:t>
      </w:r>
      <w:r w:rsidRPr="007D64C1">
        <w:rPr>
          <w:rFonts w:eastAsia="方正仿宋_GBK"/>
        </w:rPr>
        <w:t>为规范宗教活动场所主要教职</w:t>
      </w:r>
      <w:r w:rsidR="00173A1B" w:rsidRPr="007D64C1">
        <w:rPr>
          <w:rFonts w:eastAsia="方正仿宋_GBK" w:hint="eastAsia"/>
        </w:rPr>
        <w:t>任职备案工作</w:t>
      </w:r>
      <w:r w:rsidRPr="007D64C1">
        <w:rPr>
          <w:rFonts w:eastAsia="方正仿宋_GBK"/>
        </w:rPr>
        <w:t>，根据《宗教事务条例》《江苏省宗教事务条例》《宗教教职人员管理办法》，制定本规定。</w:t>
      </w:r>
    </w:p>
    <w:p w14:paraId="181A7FA5" w14:textId="4427A205" w:rsidR="007D64C1" w:rsidRDefault="00000000" w:rsidP="007D64C1">
      <w:pPr>
        <w:ind w:firstLine="632"/>
        <w:rPr>
          <w:rFonts w:ascii="方正黑体_GBK" w:eastAsia="方正黑体_GBK"/>
        </w:rPr>
      </w:pPr>
      <w:r w:rsidRPr="007D64C1">
        <w:rPr>
          <w:rFonts w:ascii="方正黑体_GBK" w:eastAsia="方正黑体_GBK"/>
        </w:rPr>
        <w:t>第二条</w:t>
      </w:r>
      <w:r w:rsidR="007D64C1">
        <w:rPr>
          <w:rFonts w:ascii="方正黑体_GBK" w:eastAsia="方正黑体_GBK" w:hint="eastAsia"/>
        </w:rPr>
        <w:t xml:space="preserve">  </w:t>
      </w:r>
      <w:r w:rsidRPr="007D64C1">
        <w:rPr>
          <w:rFonts w:eastAsia="方正仿宋_GBK"/>
        </w:rPr>
        <w:t>本省宗教活动场所的主要教职</w:t>
      </w:r>
      <w:r w:rsidR="00CF4EFD" w:rsidRPr="007D64C1">
        <w:rPr>
          <w:rFonts w:eastAsia="方正仿宋_GBK" w:hint="eastAsia"/>
        </w:rPr>
        <w:t>任职应</w:t>
      </w:r>
      <w:r w:rsidRPr="007D64C1">
        <w:rPr>
          <w:rFonts w:eastAsia="方正仿宋_GBK"/>
        </w:rPr>
        <w:t>按照本规定在宗教事务部门备案。</w:t>
      </w:r>
    </w:p>
    <w:p w14:paraId="0C96F7DE" w14:textId="77777777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ascii="方正黑体_GBK" w:eastAsia="方正黑体_GBK"/>
        </w:rPr>
        <w:t>第三条</w:t>
      </w:r>
      <w:r w:rsidR="007D64C1">
        <w:rPr>
          <w:rFonts w:ascii="方正黑体_GBK" w:eastAsia="方正黑体_GBK" w:hint="eastAsia"/>
        </w:rPr>
        <w:t xml:space="preserve">  </w:t>
      </w:r>
      <w:r w:rsidR="00CF4EFD" w:rsidRPr="007D64C1">
        <w:rPr>
          <w:rFonts w:eastAsia="方正仿宋_GBK" w:hint="eastAsia"/>
        </w:rPr>
        <w:t>只担任一处</w:t>
      </w:r>
      <w:r w:rsidRPr="007D64C1">
        <w:rPr>
          <w:rFonts w:eastAsia="方正仿宋_GBK"/>
        </w:rPr>
        <w:t>宗教活动场所主要教职</w:t>
      </w:r>
      <w:r w:rsidR="00CF4EFD" w:rsidRPr="007D64C1">
        <w:rPr>
          <w:rFonts w:eastAsia="方正仿宋_GBK" w:hint="eastAsia"/>
        </w:rPr>
        <w:t>的，</w:t>
      </w:r>
      <w:r w:rsidR="00B54516" w:rsidRPr="007D64C1">
        <w:rPr>
          <w:rFonts w:eastAsia="方正仿宋_GBK" w:hint="eastAsia"/>
        </w:rPr>
        <w:t>经所在地宗教团体审查同意后，</w:t>
      </w:r>
      <w:r w:rsidRPr="007D64C1">
        <w:rPr>
          <w:rFonts w:eastAsia="方正仿宋_GBK"/>
        </w:rPr>
        <w:t>在县级人民政府宗教事务部门备案。</w:t>
      </w:r>
    </w:p>
    <w:p w14:paraId="7099A036" w14:textId="36FCAC22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eastAsia="方正仿宋_GBK"/>
        </w:rPr>
        <w:t>兼任宗教活动场所主要教职的，</w:t>
      </w:r>
      <w:r w:rsidR="00946613" w:rsidRPr="007D64C1">
        <w:rPr>
          <w:rFonts w:eastAsia="方正仿宋_GBK" w:hint="eastAsia"/>
        </w:rPr>
        <w:t>经省、市、县宗教团体审查同意后，逐级报</w:t>
      </w:r>
      <w:r w:rsidR="002A1ED1">
        <w:rPr>
          <w:rFonts w:eastAsia="方正仿宋_GBK"/>
        </w:rPr>
        <w:t>省民宗委</w:t>
      </w:r>
      <w:r w:rsidRPr="007D64C1">
        <w:rPr>
          <w:rFonts w:eastAsia="方正仿宋_GBK"/>
        </w:rPr>
        <w:t>备案。</w:t>
      </w:r>
    </w:p>
    <w:p w14:paraId="1E73B834" w14:textId="77777777" w:rsidR="00377DFC" w:rsidRDefault="00000000" w:rsidP="007D64C1">
      <w:pPr>
        <w:ind w:firstLine="632"/>
        <w:rPr>
          <w:rFonts w:eastAsia="方正仿宋_GBK"/>
        </w:rPr>
      </w:pPr>
      <w:r w:rsidRPr="00377DFC">
        <w:rPr>
          <w:rFonts w:ascii="方正黑体_GBK" w:eastAsia="方正黑体_GBK"/>
        </w:rPr>
        <w:t>第</w:t>
      </w:r>
      <w:r w:rsidR="00377DFC">
        <w:rPr>
          <w:rFonts w:ascii="方正黑体_GBK" w:eastAsia="方正黑体_GBK" w:hint="eastAsia"/>
        </w:rPr>
        <w:t>四</w:t>
      </w:r>
      <w:r w:rsidRPr="00377DFC">
        <w:rPr>
          <w:rFonts w:ascii="方正黑体_GBK" w:eastAsia="方正黑体_GBK"/>
        </w:rPr>
        <w:t>条</w:t>
      </w:r>
      <w:r w:rsidR="00377DFC">
        <w:rPr>
          <w:rFonts w:eastAsia="方正仿宋_GBK" w:hint="eastAsia"/>
        </w:rPr>
        <w:t xml:space="preserve">  </w:t>
      </w:r>
      <w:r w:rsidR="00946613" w:rsidRPr="007D64C1">
        <w:rPr>
          <w:rFonts w:eastAsia="方正仿宋_GBK" w:hint="eastAsia"/>
        </w:rPr>
        <w:t>申请</w:t>
      </w:r>
      <w:r w:rsidRPr="007D64C1">
        <w:rPr>
          <w:rFonts w:eastAsia="方正仿宋_GBK"/>
        </w:rPr>
        <w:t>宗教活动场所</w:t>
      </w:r>
      <w:r w:rsidR="00946613" w:rsidRPr="007D64C1">
        <w:rPr>
          <w:rFonts w:eastAsia="方正仿宋_GBK" w:hint="eastAsia"/>
        </w:rPr>
        <w:t>主要教职任职备案的，</w:t>
      </w:r>
      <w:r w:rsidR="007349AA" w:rsidRPr="007D64C1">
        <w:rPr>
          <w:rFonts w:eastAsia="方正仿宋_GBK" w:hint="eastAsia"/>
        </w:rPr>
        <w:t>应</w:t>
      </w:r>
      <w:r w:rsidR="00274E67" w:rsidRPr="007D64C1">
        <w:rPr>
          <w:rFonts w:eastAsia="方正仿宋_GBK" w:hint="eastAsia"/>
        </w:rPr>
        <w:t>填写《宗教活动场所主要教职任职备案表》，</w:t>
      </w:r>
      <w:r w:rsidRPr="007D64C1">
        <w:rPr>
          <w:rFonts w:eastAsia="方正仿宋_GBK"/>
        </w:rPr>
        <w:t>同时提交下列材料：</w:t>
      </w:r>
    </w:p>
    <w:p w14:paraId="23144042" w14:textId="77777777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eastAsia="方正仿宋_GBK"/>
        </w:rPr>
        <w:t>（一）</w:t>
      </w:r>
      <w:r w:rsidR="007349AA" w:rsidRPr="007D64C1">
        <w:rPr>
          <w:rFonts w:eastAsia="方正仿宋_GBK" w:hint="eastAsia"/>
        </w:rPr>
        <w:t>拟任职人员产生情况</w:t>
      </w:r>
      <w:r w:rsidRPr="007D64C1">
        <w:rPr>
          <w:rFonts w:eastAsia="方正仿宋_GBK"/>
        </w:rPr>
        <w:t>说明；</w:t>
      </w:r>
    </w:p>
    <w:p w14:paraId="0FD059BB" w14:textId="77777777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eastAsia="方正仿宋_GBK"/>
        </w:rPr>
        <w:lastRenderedPageBreak/>
        <w:t>（二）拟任职人员的户籍证明复印件和居民身份证复印件、宗教教职人员证书复印件；</w:t>
      </w:r>
    </w:p>
    <w:p w14:paraId="79C8AF19" w14:textId="77777777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eastAsia="方正仿宋_GBK"/>
        </w:rPr>
        <w:t>（三）此前在其他宗教活动场所担任主要教职的，须</w:t>
      </w:r>
      <w:r w:rsidR="009C67F7" w:rsidRPr="007D64C1">
        <w:rPr>
          <w:rFonts w:eastAsia="方正仿宋_GBK" w:hint="eastAsia"/>
        </w:rPr>
        <w:t>同时</w:t>
      </w:r>
      <w:r w:rsidRPr="007D64C1">
        <w:rPr>
          <w:rFonts w:eastAsia="方正仿宋_GBK"/>
        </w:rPr>
        <w:t>提交离任其他宗教活动场所主要教职的注销备案证明；</w:t>
      </w:r>
    </w:p>
    <w:p w14:paraId="0B161E57" w14:textId="28665B48" w:rsidR="007D64C1" w:rsidRPr="007D64C1" w:rsidRDefault="00000000" w:rsidP="007D64C1">
      <w:pPr>
        <w:ind w:firstLine="632"/>
        <w:rPr>
          <w:rFonts w:eastAsia="方正仿宋_GBK"/>
        </w:rPr>
      </w:pPr>
      <w:r w:rsidRPr="007D64C1">
        <w:rPr>
          <w:rFonts w:eastAsia="方正仿宋_GBK"/>
        </w:rPr>
        <w:t>（四）离任宗教活动场所主要教职的宗教教职人员，须</w:t>
      </w:r>
      <w:r w:rsidR="009C67F7" w:rsidRPr="007D64C1">
        <w:rPr>
          <w:rFonts w:eastAsia="方正仿宋_GBK" w:hint="eastAsia"/>
        </w:rPr>
        <w:t>同时</w:t>
      </w:r>
      <w:r w:rsidRPr="007D64C1">
        <w:rPr>
          <w:rFonts w:eastAsia="方正仿宋_GBK"/>
        </w:rPr>
        <w:t>提交离任财务审查情况的报告。</w:t>
      </w:r>
    </w:p>
    <w:p w14:paraId="7B3C519D" w14:textId="5AD082D1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ascii="方正黑体_GBK" w:eastAsia="方正黑体_GBK"/>
        </w:rPr>
        <w:t>第</w:t>
      </w:r>
      <w:r w:rsidR="00377DFC">
        <w:rPr>
          <w:rFonts w:ascii="方正黑体_GBK" w:eastAsia="方正黑体_GBK" w:hint="eastAsia"/>
        </w:rPr>
        <w:t>五</w:t>
      </w:r>
      <w:r w:rsidRPr="007D64C1">
        <w:rPr>
          <w:rFonts w:ascii="方正黑体_GBK" w:eastAsia="方正黑体_GBK"/>
        </w:rPr>
        <w:t>条</w:t>
      </w:r>
      <w:r w:rsidR="007D64C1">
        <w:rPr>
          <w:rFonts w:ascii="方正黑体_GBK" w:eastAsia="方正黑体_GBK" w:hint="eastAsia"/>
        </w:rPr>
        <w:t xml:space="preserve">  </w:t>
      </w:r>
      <w:r w:rsidRPr="007D64C1">
        <w:rPr>
          <w:rFonts w:eastAsia="方正仿宋_GBK"/>
        </w:rPr>
        <w:t>县级人民政府宗教事务部门</w:t>
      </w:r>
      <w:r w:rsidR="00587889">
        <w:rPr>
          <w:rFonts w:eastAsia="方正仿宋_GBK" w:hint="eastAsia"/>
        </w:rPr>
        <w:t>应当</w:t>
      </w:r>
      <w:r w:rsidRPr="007D64C1">
        <w:rPr>
          <w:rFonts w:eastAsia="方正仿宋_GBK"/>
        </w:rPr>
        <w:t>在收到申请材料之日起二十个工作日内完成审查。同意备案的，发给同意备案的函；不予备案的，发给不予备案的函。</w:t>
      </w:r>
    </w:p>
    <w:p w14:paraId="59A88C82" w14:textId="6D413FF3" w:rsidR="007D64C1" w:rsidRPr="007D64C1" w:rsidRDefault="00000000" w:rsidP="007D64C1">
      <w:pPr>
        <w:ind w:firstLine="632"/>
        <w:rPr>
          <w:rFonts w:eastAsia="方正仿宋_GBK"/>
        </w:rPr>
      </w:pPr>
      <w:r w:rsidRPr="00377DFC">
        <w:rPr>
          <w:rFonts w:ascii="方正黑体_GBK" w:eastAsia="方正黑体_GBK"/>
        </w:rPr>
        <w:t>第</w:t>
      </w:r>
      <w:r w:rsidR="00377DFC" w:rsidRPr="00377DFC">
        <w:rPr>
          <w:rFonts w:ascii="方正黑体_GBK" w:eastAsia="方正黑体_GBK" w:hint="eastAsia"/>
        </w:rPr>
        <w:t>六</w:t>
      </w:r>
      <w:r w:rsidRPr="00377DFC">
        <w:rPr>
          <w:rFonts w:ascii="方正黑体_GBK" w:eastAsia="方正黑体_GBK"/>
        </w:rPr>
        <w:t>条</w:t>
      </w:r>
      <w:r w:rsidR="001F0B2C">
        <w:rPr>
          <w:rFonts w:eastAsia="方正仿宋_GBK" w:hint="eastAsia"/>
        </w:rPr>
        <w:t xml:space="preserve">  </w:t>
      </w:r>
      <w:r w:rsidRPr="007D64C1">
        <w:rPr>
          <w:rFonts w:eastAsia="方正仿宋_GBK"/>
        </w:rPr>
        <w:t>宗教活动场所变更负责人，同时涉及主要教职人员变更的，应当在登记证换发申请书中注明主要教职人员的变更情况，并同时提供该场所主要教职任职备案情况的证明材料。</w:t>
      </w:r>
    </w:p>
    <w:p w14:paraId="60D9AE18" w14:textId="26121D68" w:rsidR="00377DFC" w:rsidRDefault="00000000" w:rsidP="007D64C1">
      <w:pPr>
        <w:ind w:firstLine="632"/>
        <w:rPr>
          <w:rFonts w:eastAsia="方正仿宋_GBK"/>
        </w:rPr>
      </w:pPr>
      <w:r w:rsidRPr="007D64C1">
        <w:rPr>
          <w:rFonts w:ascii="方正黑体_GBK" w:eastAsia="方正黑体_GBK"/>
        </w:rPr>
        <w:t>第</w:t>
      </w:r>
      <w:r w:rsidR="00377DFC">
        <w:rPr>
          <w:rFonts w:ascii="方正黑体_GBK" w:eastAsia="方正黑体_GBK" w:hint="eastAsia"/>
        </w:rPr>
        <w:t>七</w:t>
      </w:r>
      <w:r w:rsidRPr="007D64C1">
        <w:rPr>
          <w:rFonts w:ascii="方正黑体_GBK" w:eastAsia="方正黑体_GBK"/>
        </w:rPr>
        <w:t>条</w:t>
      </w:r>
      <w:r w:rsidR="007D64C1">
        <w:rPr>
          <w:rFonts w:ascii="方正黑体_GBK" w:eastAsia="方正黑体_GBK" w:hint="eastAsia"/>
        </w:rPr>
        <w:t xml:space="preserve">  </w:t>
      </w:r>
      <w:r w:rsidR="00151006" w:rsidRPr="007D64C1">
        <w:rPr>
          <w:rFonts w:eastAsia="方正仿宋_GBK" w:hint="eastAsia"/>
        </w:rPr>
        <w:t>只担任一处宗教活动场所主要教职注销备案的，</w:t>
      </w:r>
      <w:r w:rsidR="002B254C" w:rsidRPr="007D64C1">
        <w:rPr>
          <w:rFonts w:eastAsia="方正仿宋_GBK" w:hint="eastAsia"/>
        </w:rPr>
        <w:t>经所在地宗教团体审查同意后，</w:t>
      </w:r>
      <w:r w:rsidR="00151006" w:rsidRPr="007D64C1">
        <w:rPr>
          <w:rFonts w:eastAsia="方正仿宋_GBK" w:hint="eastAsia"/>
        </w:rPr>
        <w:t>由</w:t>
      </w:r>
      <w:r w:rsidR="002B254C" w:rsidRPr="007D64C1">
        <w:rPr>
          <w:rFonts w:eastAsia="方正仿宋_GBK" w:hint="eastAsia"/>
        </w:rPr>
        <w:t>县级人民政府宗教事务部门</w:t>
      </w:r>
      <w:r w:rsidR="00151006" w:rsidRPr="007D64C1">
        <w:rPr>
          <w:rFonts w:eastAsia="方正仿宋_GBK" w:hint="eastAsia"/>
        </w:rPr>
        <w:t>办理。</w:t>
      </w:r>
      <w:r w:rsidR="002B254C" w:rsidRPr="007D64C1">
        <w:rPr>
          <w:rFonts w:eastAsia="方正仿宋_GBK" w:hint="eastAsia"/>
        </w:rPr>
        <w:t>兼任宗教活动场所主要教职</w:t>
      </w:r>
      <w:r w:rsidR="00151006" w:rsidRPr="007D64C1">
        <w:rPr>
          <w:rFonts w:eastAsia="方正仿宋_GBK" w:hint="eastAsia"/>
        </w:rPr>
        <w:t>注销备案</w:t>
      </w:r>
      <w:r w:rsidR="002B254C" w:rsidRPr="007D64C1">
        <w:rPr>
          <w:rFonts w:eastAsia="方正仿宋_GBK" w:hint="eastAsia"/>
        </w:rPr>
        <w:t>的，经省、市、县宗教团体审查同意后，逐级报</w:t>
      </w:r>
      <w:r w:rsidR="002A1ED1">
        <w:rPr>
          <w:rFonts w:eastAsia="方正仿宋_GBK" w:hint="eastAsia"/>
        </w:rPr>
        <w:t>省民宗委</w:t>
      </w:r>
      <w:r w:rsidR="00151006" w:rsidRPr="007D64C1">
        <w:rPr>
          <w:rFonts w:eastAsia="方正仿宋_GBK" w:hint="eastAsia"/>
        </w:rPr>
        <w:t>办理</w:t>
      </w:r>
      <w:r w:rsidR="002B254C" w:rsidRPr="007D64C1">
        <w:rPr>
          <w:rFonts w:eastAsia="方正仿宋_GBK" w:hint="eastAsia"/>
        </w:rPr>
        <w:t>。</w:t>
      </w:r>
    </w:p>
    <w:p w14:paraId="318B6832" w14:textId="2DC528D9" w:rsidR="007D64C1" w:rsidRDefault="00000000" w:rsidP="007D64C1">
      <w:pPr>
        <w:ind w:firstLine="632"/>
        <w:rPr>
          <w:rFonts w:ascii="方正黑体_GBK" w:eastAsia="方正黑体_GBK"/>
        </w:rPr>
      </w:pPr>
      <w:r w:rsidRPr="007D64C1">
        <w:rPr>
          <w:rFonts w:ascii="方正黑体_GBK" w:eastAsia="方正黑体_GBK"/>
        </w:rPr>
        <w:t>第</w:t>
      </w:r>
      <w:r w:rsidR="00377DFC">
        <w:rPr>
          <w:rFonts w:ascii="方正黑体_GBK" w:eastAsia="方正黑体_GBK" w:hint="eastAsia"/>
        </w:rPr>
        <w:t>八</w:t>
      </w:r>
      <w:r w:rsidRPr="007D64C1">
        <w:rPr>
          <w:rFonts w:ascii="方正黑体_GBK" w:eastAsia="方正黑体_GBK"/>
        </w:rPr>
        <w:t>条</w:t>
      </w:r>
      <w:r w:rsidR="007D64C1">
        <w:rPr>
          <w:rFonts w:ascii="方正黑体_GBK" w:eastAsia="方正黑体_GBK" w:hint="eastAsia"/>
        </w:rPr>
        <w:t xml:space="preserve">  </w:t>
      </w:r>
      <w:r w:rsidRPr="007D64C1">
        <w:rPr>
          <w:rFonts w:eastAsia="方正仿宋_GBK"/>
        </w:rPr>
        <w:t>县级人民政府宗教事务部门在</w:t>
      </w:r>
      <w:r w:rsidR="00AD7538" w:rsidRPr="007D64C1">
        <w:rPr>
          <w:rFonts w:eastAsia="方正仿宋_GBK" w:hint="eastAsia"/>
        </w:rPr>
        <w:t>完成</w:t>
      </w:r>
      <w:r w:rsidRPr="007D64C1">
        <w:rPr>
          <w:rFonts w:eastAsia="方正仿宋_GBK"/>
        </w:rPr>
        <w:t>备案</w:t>
      </w:r>
      <w:r w:rsidR="00AD7538" w:rsidRPr="007D64C1">
        <w:rPr>
          <w:rFonts w:eastAsia="方正仿宋_GBK" w:hint="eastAsia"/>
        </w:rPr>
        <w:t>和注销备案</w:t>
      </w:r>
      <w:r w:rsidRPr="007D64C1">
        <w:rPr>
          <w:rFonts w:eastAsia="方正仿宋_GBK"/>
        </w:rPr>
        <w:t>后，应当</w:t>
      </w:r>
      <w:r w:rsidR="005776FB" w:rsidRPr="007D64C1">
        <w:rPr>
          <w:rFonts w:eastAsia="方正仿宋_GBK" w:hint="eastAsia"/>
        </w:rPr>
        <w:t>在</w:t>
      </w:r>
      <w:r w:rsidR="002A1ED1">
        <w:rPr>
          <w:rFonts w:eastAsia="方正仿宋_GBK" w:hint="eastAsia"/>
        </w:rPr>
        <w:t>二</w:t>
      </w:r>
      <w:r w:rsidR="005776FB" w:rsidRPr="007D64C1">
        <w:rPr>
          <w:rFonts w:eastAsia="方正仿宋_GBK" w:hint="eastAsia"/>
        </w:rPr>
        <w:t>十</w:t>
      </w:r>
      <w:r w:rsidR="002A1ED1">
        <w:rPr>
          <w:rFonts w:eastAsia="方正仿宋_GBK" w:hint="eastAsia"/>
        </w:rPr>
        <w:t>个工作</w:t>
      </w:r>
      <w:r w:rsidR="005776FB" w:rsidRPr="007D64C1">
        <w:rPr>
          <w:rFonts w:eastAsia="方正仿宋_GBK" w:hint="eastAsia"/>
        </w:rPr>
        <w:t>日内</w:t>
      </w:r>
      <w:r w:rsidRPr="007D64C1">
        <w:rPr>
          <w:rFonts w:eastAsia="方正仿宋_GBK"/>
        </w:rPr>
        <w:t>登录</w:t>
      </w:r>
      <w:r w:rsidRPr="007D64C1">
        <w:rPr>
          <w:rFonts w:eastAsia="方正仿宋_GBK"/>
        </w:rPr>
        <w:t>“</w:t>
      </w:r>
      <w:r w:rsidRPr="007D64C1">
        <w:rPr>
          <w:rFonts w:eastAsia="方正仿宋_GBK"/>
        </w:rPr>
        <w:t>宗教工作服务平台</w:t>
      </w:r>
      <w:r w:rsidRPr="007D64C1">
        <w:rPr>
          <w:rFonts w:eastAsia="方正仿宋_GBK"/>
        </w:rPr>
        <w:t>”</w:t>
      </w:r>
      <w:r w:rsidRPr="007D64C1">
        <w:rPr>
          <w:rFonts w:eastAsia="方正仿宋_GBK"/>
        </w:rPr>
        <w:t>，对该宗</w:t>
      </w:r>
      <w:r w:rsidRPr="007D64C1">
        <w:rPr>
          <w:rFonts w:eastAsia="方正仿宋_GBK"/>
        </w:rPr>
        <w:lastRenderedPageBreak/>
        <w:t>教活动场所的主要教职、相关宗教教职人员的任职经历信息等进行变更并逐级报</w:t>
      </w:r>
      <w:r w:rsidR="002A1ED1">
        <w:rPr>
          <w:rFonts w:eastAsia="方正仿宋_GBK"/>
        </w:rPr>
        <w:t>省民宗委</w:t>
      </w:r>
      <w:r w:rsidRPr="007D64C1">
        <w:rPr>
          <w:rFonts w:eastAsia="方正仿宋_GBK"/>
        </w:rPr>
        <w:t>审核。</w:t>
      </w:r>
    </w:p>
    <w:p w14:paraId="75896A2A" w14:textId="1D118E5F" w:rsidR="00A446F1" w:rsidRPr="007D64C1" w:rsidRDefault="00000000" w:rsidP="007D64C1">
      <w:pPr>
        <w:ind w:firstLine="632"/>
        <w:rPr>
          <w:rFonts w:eastAsia="方正仿宋_GBK"/>
        </w:rPr>
      </w:pPr>
      <w:r w:rsidRPr="007D64C1">
        <w:rPr>
          <w:rFonts w:ascii="方正黑体_GBK" w:eastAsia="方正黑体_GBK"/>
        </w:rPr>
        <w:t>第</w:t>
      </w:r>
      <w:r w:rsidR="00377DFC">
        <w:rPr>
          <w:rFonts w:ascii="方正黑体_GBK" w:eastAsia="方正黑体_GBK" w:hint="eastAsia"/>
        </w:rPr>
        <w:t>九</w:t>
      </w:r>
      <w:r w:rsidRPr="007D64C1">
        <w:rPr>
          <w:rFonts w:ascii="方正黑体_GBK" w:eastAsia="方正黑体_GBK"/>
        </w:rPr>
        <w:t>条</w:t>
      </w:r>
      <w:r w:rsidR="007D64C1">
        <w:rPr>
          <w:rFonts w:ascii="方正黑体_GBK" w:eastAsia="方正黑体_GBK" w:hint="eastAsia"/>
        </w:rPr>
        <w:t xml:space="preserve">  </w:t>
      </w:r>
      <w:r w:rsidRPr="007D64C1">
        <w:rPr>
          <w:rFonts w:eastAsia="方正仿宋_GBK"/>
        </w:rPr>
        <w:t>本规定自</w:t>
      </w:r>
      <w:r w:rsidR="00AD7538" w:rsidRPr="007D64C1">
        <w:rPr>
          <w:rFonts w:eastAsia="方正仿宋_GBK" w:hint="eastAsia"/>
        </w:rPr>
        <w:t xml:space="preserve"> </w:t>
      </w:r>
      <w:r w:rsidRPr="007D64C1">
        <w:rPr>
          <w:rFonts w:eastAsia="方正仿宋_GBK"/>
        </w:rPr>
        <w:t>年</w:t>
      </w:r>
      <w:r w:rsidR="00AD7538" w:rsidRPr="007D64C1">
        <w:rPr>
          <w:rFonts w:eastAsia="方正仿宋_GBK" w:hint="eastAsia"/>
        </w:rPr>
        <w:t xml:space="preserve"> </w:t>
      </w:r>
      <w:r w:rsidRPr="007D64C1">
        <w:rPr>
          <w:rFonts w:eastAsia="方正仿宋_GBK"/>
        </w:rPr>
        <w:t>月</w:t>
      </w:r>
      <w:r w:rsidR="00AD7538" w:rsidRPr="007D64C1">
        <w:rPr>
          <w:rFonts w:eastAsia="方正仿宋_GBK" w:hint="eastAsia"/>
        </w:rPr>
        <w:t xml:space="preserve"> </w:t>
      </w:r>
      <w:r w:rsidRPr="007D64C1">
        <w:rPr>
          <w:rFonts w:eastAsia="方正仿宋_GBK"/>
        </w:rPr>
        <w:t>日起施行</w:t>
      </w:r>
      <w:r w:rsidR="00AD7538" w:rsidRPr="007D64C1">
        <w:rPr>
          <w:rFonts w:eastAsia="方正仿宋_GBK" w:hint="eastAsia"/>
        </w:rPr>
        <w:t>，有效期至</w:t>
      </w:r>
      <w:r w:rsidR="00AD7538" w:rsidRPr="007D64C1">
        <w:rPr>
          <w:rFonts w:eastAsia="方正仿宋_GBK" w:hint="eastAsia"/>
        </w:rPr>
        <w:t xml:space="preserve"> </w:t>
      </w:r>
      <w:r w:rsidR="00AD7538" w:rsidRPr="007D64C1">
        <w:rPr>
          <w:rFonts w:eastAsia="方正仿宋_GBK" w:hint="eastAsia"/>
        </w:rPr>
        <w:t>年</w:t>
      </w:r>
      <w:r w:rsidR="00AD7538" w:rsidRPr="007D64C1">
        <w:rPr>
          <w:rFonts w:eastAsia="方正仿宋_GBK" w:hint="eastAsia"/>
        </w:rPr>
        <w:t xml:space="preserve"> </w:t>
      </w:r>
      <w:r w:rsidR="00AD7538" w:rsidRPr="007D64C1">
        <w:rPr>
          <w:rFonts w:eastAsia="方正仿宋_GBK" w:hint="eastAsia"/>
        </w:rPr>
        <w:t>月</w:t>
      </w:r>
      <w:r w:rsidR="00AD7538" w:rsidRPr="007D64C1">
        <w:rPr>
          <w:rFonts w:eastAsia="方正仿宋_GBK" w:hint="eastAsia"/>
        </w:rPr>
        <w:t xml:space="preserve"> </w:t>
      </w:r>
      <w:r w:rsidR="00AD7538" w:rsidRPr="007D64C1">
        <w:rPr>
          <w:rFonts w:eastAsia="方正仿宋_GBK" w:hint="eastAsia"/>
        </w:rPr>
        <w:t>日</w:t>
      </w:r>
      <w:r w:rsidRPr="007D64C1">
        <w:rPr>
          <w:rFonts w:eastAsia="方正仿宋_GBK"/>
        </w:rPr>
        <w:t>。</w:t>
      </w:r>
      <w:bookmarkEnd w:id="0"/>
    </w:p>
    <w:sectPr w:rsidR="00A446F1" w:rsidRPr="007D64C1" w:rsidSect="00AB7B9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/>
      <w:pgMar w:top="2098" w:right="1474" w:bottom="1984" w:left="1587" w:header="851" w:footer="1400" w:gutter="0"/>
      <w:cols w:space="720"/>
      <w:docGrid w:type="linesAndChars" w:linePitch="579" w:charSpace="-83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2C5BA" w14:textId="77777777" w:rsidR="00B35283" w:rsidRDefault="00B35283">
      <w:pPr>
        <w:spacing w:line="240" w:lineRule="auto"/>
        <w:ind w:firstLine="640"/>
      </w:pPr>
      <w:r>
        <w:separator/>
      </w:r>
    </w:p>
  </w:endnote>
  <w:endnote w:type="continuationSeparator" w:id="0">
    <w:p w14:paraId="1DA11F15" w14:textId="77777777" w:rsidR="00B35283" w:rsidRDefault="00B35283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宋黑_GBK">
    <w:altName w:val="宋体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59660" w14:textId="77777777" w:rsidR="00A613F5" w:rsidRPr="00C8568F" w:rsidRDefault="00000000" w:rsidP="00C8568F">
    <w:pPr>
      <w:pStyle w:val="a4"/>
      <w:ind w:leftChars="150" w:left="480" w:rightChars="150" w:right="480" w:firstLineChars="100" w:firstLine="280"/>
      <w:rPr>
        <w:rFonts w:ascii="宋体" w:eastAsia="宋体" w:hAnsi="宋体" w:hint="eastAsia"/>
        <w:sz w:val="28"/>
      </w:rPr>
    </w:pPr>
    <w:r>
      <w:rPr>
        <w:rFonts w:ascii="宋体" w:eastAsia="宋体" w:hAnsi="宋体" w:hint="eastAsia"/>
        <w:sz w:val="28"/>
        <w:szCs w:val="32"/>
      </w:rPr>
      <w:t>—</w:t>
    </w:r>
    <w:r>
      <w:rPr>
        <w:rFonts w:ascii="宋体" w:eastAsia="宋体" w:hAnsi="宋体"/>
        <w:sz w:val="28"/>
        <w:szCs w:val="32"/>
      </w:rPr>
      <w:t xml:space="preserve"> </w:t>
    </w:r>
    <w:r>
      <w:rPr>
        <w:rFonts w:ascii="宋体" w:eastAsia="宋体" w:hAnsi="宋体"/>
        <w:sz w:val="28"/>
        <w:szCs w:val="32"/>
      </w:rPr>
      <w:fldChar w:fldCharType="begin"/>
    </w:r>
    <w:r>
      <w:rPr>
        <w:rFonts w:ascii="宋体" w:eastAsia="宋体" w:hAnsi="宋体"/>
        <w:sz w:val="28"/>
        <w:szCs w:val="32"/>
      </w:rPr>
      <w:instrText xml:space="preserve"> PAGE \* Arabic \* MERGEFORMAT </w:instrText>
    </w:r>
    <w:r>
      <w:rPr>
        <w:rFonts w:ascii="宋体" w:eastAsia="宋体" w:hAnsi="宋体"/>
        <w:sz w:val="28"/>
        <w:szCs w:val="32"/>
      </w:rPr>
      <w:fldChar w:fldCharType="separate"/>
    </w:r>
    <w:r>
      <w:rPr>
        <w:rFonts w:ascii="宋体" w:eastAsia="宋体" w:hAnsi="宋体"/>
        <w:noProof/>
        <w:sz w:val="28"/>
        <w:szCs w:val="32"/>
      </w:rPr>
      <w:t>4</w:t>
    </w:r>
    <w:r>
      <w:rPr>
        <w:rFonts w:ascii="宋体" w:eastAsia="宋体" w:hAnsi="宋体"/>
        <w:sz w:val="28"/>
        <w:szCs w:val="32"/>
      </w:rPr>
      <w:fldChar w:fldCharType="end"/>
    </w:r>
    <w:r>
      <w:rPr>
        <w:rFonts w:ascii="宋体" w:eastAsia="宋体" w:hAnsi="宋体"/>
        <w:sz w:val="28"/>
        <w:szCs w:val="32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09D58" w14:textId="77777777" w:rsidR="00A613F5" w:rsidRPr="00C8568F" w:rsidRDefault="00000000" w:rsidP="00C8568F">
    <w:pPr>
      <w:pStyle w:val="a4"/>
      <w:ind w:rightChars="100" w:right="320" w:firstLine="560"/>
      <w:jc w:val="right"/>
      <w:rPr>
        <w:rFonts w:ascii="宋体" w:eastAsia="宋体" w:hAnsi="宋体" w:hint="eastAsia"/>
        <w:sz w:val="28"/>
      </w:rPr>
    </w:pPr>
    <w:r>
      <w:rPr>
        <w:rFonts w:ascii="宋体" w:eastAsia="宋体" w:hAnsi="宋体" w:hint="eastAsia"/>
        <w:sz w:val="28"/>
      </w:rPr>
      <w:t>—</w:t>
    </w:r>
    <w:r>
      <w:rPr>
        <w:rFonts w:ascii="宋体" w:eastAsia="宋体" w:hAnsi="宋体"/>
        <w:sz w:val="28"/>
      </w:rPr>
      <w:t xml:space="preserve"> </w:t>
    </w:r>
    <w:r>
      <w:rPr>
        <w:rFonts w:ascii="宋体" w:eastAsia="宋体" w:hAnsi="宋体"/>
        <w:sz w:val="28"/>
      </w:rPr>
      <w:fldChar w:fldCharType="begin"/>
    </w:r>
    <w:r>
      <w:rPr>
        <w:rFonts w:ascii="宋体" w:eastAsia="宋体" w:hAnsi="宋体"/>
        <w:sz w:val="28"/>
      </w:rPr>
      <w:instrText xml:space="preserve"> PAGE \* Arabic \* MERGEFORMAT </w:instrText>
    </w:r>
    <w:r>
      <w:rPr>
        <w:rFonts w:ascii="宋体" w:eastAsia="宋体" w:hAnsi="宋体"/>
        <w:sz w:val="28"/>
      </w:rPr>
      <w:fldChar w:fldCharType="separate"/>
    </w:r>
    <w:r>
      <w:rPr>
        <w:rFonts w:ascii="宋体" w:eastAsia="宋体" w:hAnsi="宋体"/>
        <w:noProof/>
        <w:sz w:val="28"/>
      </w:rPr>
      <w:t>3</w:t>
    </w:r>
    <w:r>
      <w:rPr>
        <w:rFonts w:ascii="宋体" w:eastAsia="宋体" w:hAnsi="宋体"/>
        <w:sz w:val="28"/>
      </w:rPr>
      <w:fldChar w:fldCharType="end"/>
    </w:r>
    <w:r>
      <w:rPr>
        <w:rFonts w:ascii="宋体" w:eastAsia="宋体" w:hAnsi="宋体"/>
        <w:sz w:val="28"/>
      </w:rPr>
      <w:t xml:space="preserve"> —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88C0A" w14:textId="77777777" w:rsidR="00A613F5" w:rsidRDefault="00A613F5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F289CB" w14:textId="77777777" w:rsidR="00B35283" w:rsidRDefault="00B35283">
      <w:pPr>
        <w:ind w:firstLine="640"/>
      </w:pPr>
      <w:r>
        <w:separator/>
      </w:r>
    </w:p>
  </w:footnote>
  <w:footnote w:type="continuationSeparator" w:id="0">
    <w:p w14:paraId="076A53AC" w14:textId="77777777" w:rsidR="00B35283" w:rsidRDefault="00B35283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D7EC6" w14:textId="77777777" w:rsidR="00A613F5" w:rsidRDefault="00A613F5" w:rsidP="008653AD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BC6FA" w14:textId="77777777" w:rsidR="00A613F5" w:rsidRDefault="00A613F5" w:rsidP="008653AD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AE47D" w14:textId="77777777" w:rsidR="00A613F5" w:rsidRDefault="00A613F5">
    <w:pPr>
      <w:pStyle w:val="a3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36E44206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1" w15:restartNumberingAfterBreak="0">
    <w:nsid w:val="0000A991"/>
    <w:multiLevelType w:val="multilevel"/>
    <w:tmpl w:val="46FEE64C"/>
    <w:lvl w:ilvl="0">
      <w:numFmt w:val="bullet"/>
      <w:lvlText w:val="•"/>
      <w:lvlJc w:val="left"/>
      <w:pPr>
        <w:ind w:left="0" w:firstLine="240"/>
      </w:pPr>
      <w:rPr>
        <w:rFonts w:hint="eastAsia"/>
      </w:rPr>
    </w:lvl>
    <w:lvl w:ilvl="1">
      <w:numFmt w:val="bullet"/>
      <w:lvlText w:val="–"/>
      <w:lvlJc w:val="left"/>
      <w:pPr>
        <w:ind w:left="1440" w:hanging="480"/>
      </w:pPr>
      <w:rPr>
        <w:rFonts w:hint="eastAsia"/>
      </w:rPr>
    </w:lvl>
    <w:lvl w:ilvl="2">
      <w:numFmt w:val="bullet"/>
      <w:lvlText w:val="•"/>
      <w:lvlJc w:val="left"/>
      <w:pPr>
        <w:ind w:left="2160" w:hanging="480"/>
      </w:pPr>
      <w:rPr>
        <w:rFonts w:hint="eastAsia"/>
      </w:rPr>
    </w:lvl>
    <w:lvl w:ilvl="3">
      <w:numFmt w:val="bullet"/>
      <w:lvlText w:val="–"/>
      <w:lvlJc w:val="left"/>
      <w:pPr>
        <w:ind w:left="2880" w:hanging="480"/>
      </w:pPr>
      <w:rPr>
        <w:rFonts w:hint="eastAsia"/>
      </w:rPr>
    </w:lvl>
    <w:lvl w:ilvl="4">
      <w:numFmt w:val="bullet"/>
      <w:lvlText w:val="•"/>
      <w:lvlJc w:val="left"/>
      <w:pPr>
        <w:ind w:left="3600" w:hanging="480"/>
      </w:pPr>
      <w:rPr>
        <w:rFonts w:hint="eastAsia"/>
      </w:rPr>
    </w:lvl>
    <w:lvl w:ilvl="5">
      <w:numFmt w:val="bullet"/>
      <w:lvlText w:val="–"/>
      <w:lvlJc w:val="left"/>
      <w:pPr>
        <w:ind w:left="4320" w:hanging="480"/>
      </w:pPr>
      <w:rPr>
        <w:rFonts w:hint="eastAsia"/>
      </w:rPr>
    </w:lvl>
    <w:lvl w:ilvl="6">
      <w:numFmt w:val="bullet"/>
      <w:lvlText w:val="•"/>
      <w:lvlJc w:val="left"/>
      <w:pPr>
        <w:ind w:left="5040" w:hanging="480"/>
      </w:pPr>
      <w:rPr>
        <w:rFonts w:hint="eastAsia"/>
      </w:rPr>
    </w:lvl>
    <w:lvl w:ilvl="7">
      <w:numFmt w:val="bullet"/>
      <w:lvlText w:val="–"/>
      <w:lvlJc w:val="left"/>
      <w:pPr>
        <w:ind w:left="5760" w:hanging="480"/>
      </w:pPr>
      <w:rPr>
        <w:rFonts w:hint="eastAsia"/>
      </w:rPr>
    </w:lvl>
    <w:lvl w:ilvl="8">
      <w:numFmt w:val="bullet"/>
      <w:lvlText w:val="•"/>
      <w:lvlJc w:val="left"/>
      <w:pPr>
        <w:ind w:left="6480" w:hanging="480"/>
      </w:pPr>
      <w:rPr>
        <w:rFonts w:hint="eastAsia"/>
      </w:rPr>
    </w:lvl>
  </w:abstractNum>
  <w:abstractNum w:abstractNumId="2" w15:restartNumberingAfterBreak="0">
    <w:nsid w:val="00A99411"/>
    <w:multiLevelType w:val="multilevel"/>
    <w:tmpl w:val="A7108CD4"/>
    <w:lvl w:ilvl="0">
      <w:start w:val="1"/>
      <w:numFmt w:val="decimal"/>
      <w:lvlText w:val="%1."/>
      <w:lvlJc w:val="left"/>
      <w:pPr>
        <w:ind w:left="0" w:firstLine="240"/>
      </w:pPr>
      <w:rPr>
        <w:rFonts w:hint="eastAsia"/>
      </w:rPr>
    </w:lvl>
    <w:lvl w:ilvl="1">
      <w:start w:val="1"/>
      <w:numFmt w:val="decimal"/>
      <w:lvlText w:val="%2."/>
      <w:lvlJc w:val="left"/>
      <w:pPr>
        <w:ind w:left="1440" w:hanging="480"/>
      </w:pPr>
      <w:rPr>
        <w:rFonts w:hint="eastAsia"/>
      </w:rPr>
    </w:lvl>
    <w:lvl w:ilvl="2">
      <w:start w:val="1"/>
      <w:numFmt w:val="decimal"/>
      <w:lvlText w:val="%3."/>
      <w:lvlJc w:val="left"/>
      <w:pPr>
        <w:ind w:left="2160" w:hanging="48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880" w:hanging="480"/>
      </w:pPr>
      <w:rPr>
        <w:rFonts w:hint="eastAsia"/>
      </w:rPr>
    </w:lvl>
    <w:lvl w:ilvl="4">
      <w:start w:val="1"/>
      <w:numFmt w:val="decimal"/>
      <w:lvlText w:val="%5."/>
      <w:lvlJc w:val="left"/>
      <w:pPr>
        <w:ind w:left="3600" w:hanging="480"/>
      </w:pPr>
      <w:rPr>
        <w:rFonts w:hint="eastAsia"/>
      </w:rPr>
    </w:lvl>
    <w:lvl w:ilvl="5">
      <w:start w:val="1"/>
      <w:numFmt w:val="decimal"/>
      <w:lvlText w:val="%6."/>
      <w:lvlJc w:val="left"/>
      <w:pPr>
        <w:ind w:left="4320" w:hanging="48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5040" w:hanging="480"/>
      </w:pPr>
      <w:rPr>
        <w:rFonts w:hint="eastAsia"/>
      </w:rPr>
    </w:lvl>
    <w:lvl w:ilvl="7">
      <w:start w:val="1"/>
      <w:numFmt w:val="decimal"/>
      <w:lvlText w:val="%8."/>
      <w:lvlJc w:val="left"/>
      <w:pPr>
        <w:ind w:left="5760" w:hanging="480"/>
      </w:pPr>
      <w:rPr>
        <w:rFonts w:hint="eastAsia"/>
      </w:rPr>
    </w:lvl>
    <w:lvl w:ilvl="8">
      <w:start w:val="1"/>
      <w:numFmt w:val="decimal"/>
      <w:lvlText w:val="%9."/>
      <w:lvlJc w:val="left"/>
      <w:pPr>
        <w:ind w:left="6480" w:hanging="480"/>
      </w:pPr>
      <w:rPr>
        <w:rFonts w:hint="eastAsia"/>
      </w:rPr>
    </w:lvl>
  </w:abstractNum>
  <w:abstractNum w:abstractNumId="3" w15:restartNumberingAfterBreak="0">
    <w:nsid w:val="0FFFFF7C"/>
    <w:multiLevelType w:val="singleLevel"/>
    <w:tmpl w:val="89248C1E"/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</w:lvl>
  </w:abstractNum>
  <w:abstractNum w:abstractNumId="4" w15:restartNumberingAfterBreak="0">
    <w:nsid w:val="0FFFFF7D"/>
    <w:multiLevelType w:val="singleLevel"/>
    <w:tmpl w:val="F5AC5B98"/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</w:abstractNum>
  <w:abstractNum w:abstractNumId="5" w15:restartNumberingAfterBreak="0">
    <w:nsid w:val="0FFFFF7E"/>
    <w:multiLevelType w:val="singleLevel"/>
    <w:tmpl w:val="71C4F336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</w:lvl>
  </w:abstractNum>
  <w:abstractNum w:abstractNumId="6" w15:restartNumberingAfterBreak="0">
    <w:nsid w:val="0FFFFF7F"/>
    <w:multiLevelType w:val="singleLevel"/>
    <w:tmpl w:val="F41EB3D8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7" w15:restartNumberingAfterBreak="0">
    <w:nsid w:val="0FFFFF80"/>
    <w:multiLevelType w:val="singleLevel"/>
    <w:tmpl w:val="1D466866"/>
    <w:lvl w:ilvl="0">
      <w:start w:val="1"/>
      <w:numFmt w:val="bullet"/>
      <w:lvlText w:val="●"/>
      <w:lvlJc w:val="left"/>
      <w:pPr>
        <w:tabs>
          <w:tab w:val="num" w:pos="2040"/>
        </w:tabs>
        <w:ind w:left="2040" w:hanging="360"/>
      </w:pPr>
      <w:rPr>
        <w:rFonts w:ascii="宋体" w:hAnsi="宋体" w:hint="default"/>
      </w:rPr>
    </w:lvl>
  </w:abstractNum>
  <w:abstractNum w:abstractNumId="8" w15:restartNumberingAfterBreak="0">
    <w:nsid w:val="0FFFFF81"/>
    <w:multiLevelType w:val="singleLevel"/>
    <w:tmpl w:val="8C54193E"/>
    <w:lvl w:ilvl="0">
      <w:start w:val="1"/>
      <w:numFmt w:val="bullet"/>
      <w:lvlText w:val="●"/>
      <w:lvlJc w:val="left"/>
      <w:pPr>
        <w:tabs>
          <w:tab w:val="num" w:pos="1620"/>
        </w:tabs>
        <w:ind w:left="1620" w:hanging="360"/>
      </w:pPr>
      <w:rPr>
        <w:rFonts w:ascii="宋体" w:hAnsi="宋体" w:hint="default"/>
      </w:rPr>
    </w:lvl>
  </w:abstractNum>
  <w:abstractNum w:abstractNumId="9" w15:restartNumberingAfterBreak="0">
    <w:nsid w:val="0FFFFF82"/>
    <w:multiLevelType w:val="singleLevel"/>
    <w:tmpl w:val="9E941D54"/>
    <w:lvl w:ilvl="0">
      <w:start w:val="1"/>
      <w:numFmt w:val="bullet"/>
      <w:lvlText w:val="●"/>
      <w:lvlJc w:val="left"/>
      <w:pPr>
        <w:tabs>
          <w:tab w:val="num" w:pos="1200"/>
        </w:tabs>
        <w:ind w:left="1200" w:hanging="360"/>
      </w:pPr>
      <w:rPr>
        <w:rFonts w:ascii="宋体" w:hAnsi="宋体" w:hint="default"/>
      </w:rPr>
    </w:lvl>
  </w:abstractNum>
  <w:abstractNum w:abstractNumId="10" w15:restartNumberingAfterBreak="0">
    <w:nsid w:val="0FFFFF83"/>
    <w:multiLevelType w:val="singleLevel"/>
    <w:tmpl w:val="7B90DF26"/>
    <w:lvl w:ilvl="0">
      <w:start w:val="1"/>
      <w:numFmt w:val="bullet"/>
      <w:lvlText w:val="●"/>
      <w:lvlJc w:val="left"/>
      <w:pPr>
        <w:tabs>
          <w:tab w:val="num" w:pos="780"/>
        </w:tabs>
        <w:ind w:left="780" w:hanging="360"/>
      </w:pPr>
      <w:rPr>
        <w:rFonts w:ascii="宋体" w:hAnsi="宋体" w:hint="default"/>
      </w:rPr>
    </w:lvl>
  </w:abstractNum>
  <w:abstractNum w:abstractNumId="11" w15:restartNumberingAfterBreak="0">
    <w:nsid w:val="0FFFFF88"/>
    <w:multiLevelType w:val="singleLevel"/>
    <w:tmpl w:val="6AA248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FFFFF89"/>
    <w:multiLevelType w:val="singleLevel"/>
    <w:tmpl w:val="8A22D2B4"/>
    <w:lvl w:ilvl="0">
      <w:start w:val="1"/>
      <w:numFmt w:val="bullet"/>
      <w:lvlText w:val="●"/>
      <w:lvlJc w:val="left"/>
      <w:pPr>
        <w:tabs>
          <w:tab w:val="num" w:pos="360"/>
        </w:tabs>
        <w:ind w:left="360" w:hanging="360"/>
      </w:pPr>
      <w:rPr>
        <w:rFonts w:ascii="宋体" w:hAnsi="宋体" w:hint="default"/>
      </w:rPr>
    </w:lvl>
  </w:abstractNum>
  <w:num w:numId="1" w16cid:durableId="463621110">
    <w:abstractNumId w:val="3"/>
  </w:num>
  <w:num w:numId="2" w16cid:durableId="513422308">
    <w:abstractNumId w:val="4"/>
  </w:num>
  <w:num w:numId="3" w16cid:durableId="160318570">
    <w:abstractNumId w:val="5"/>
  </w:num>
  <w:num w:numId="4" w16cid:durableId="1639608310">
    <w:abstractNumId w:val="6"/>
  </w:num>
  <w:num w:numId="5" w16cid:durableId="1428846671">
    <w:abstractNumId w:val="7"/>
  </w:num>
  <w:num w:numId="6" w16cid:durableId="1538078476">
    <w:abstractNumId w:val="8"/>
  </w:num>
  <w:num w:numId="7" w16cid:durableId="1230268823">
    <w:abstractNumId w:val="9"/>
  </w:num>
  <w:num w:numId="8" w16cid:durableId="426000486">
    <w:abstractNumId w:val="10"/>
  </w:num>
  <w:num w:numId="9" w16cid:durableId="210895246">
    <w:abstractNumId w:val="11"/>
  </w:num>
  <w:num w:numId="10" w16cid:durableId="1540555242">
    <w:abstractNumId w:val="12"/>
  </w:num>
  <w:num w:numId="11" w16cid:durableId="1871413054">
    <w:abstractNumId w:val="0"/>
  </w:num>
  <w:num w:numId="12" w16cid:durableId="1876649878">
    <w:abstractNumId w:val="1"/>
  </w:num>
  <w:num w:numId="13" w16cid:durableId="17803693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53832473">
    <w:abstractNumId w:val="0"/>
  </w:num>
  <w:num w:numId="15" w16cid:durableId="1084063113">
    <w:abstractNumId w:val="1"/>
  </w:num>
  <w:num w:numId="16" w16cid:durableId="1450314047">
    <w:abstractNumId w:val="0"/>
  </w:num>
  <w:num w:numId="17" w16cid:durableId="1095399639">
    <w:abstractNumId w:val="1"/>
  </w:num>
  <w:num w:numId="18" w16cid:durableId="1854955927">
    <w:abstractNumId w:val="2"/>
  </w:num>
  <w:num w:numId="19" w16cid:durableId="911701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420"/>
  <w:evenAndOddHeaders/>
  <w:drawingGridHorizontalSpacing w:val="158"/>
  <w:drawingGridVerticalSpacing w:val="579"/>
  <w:displayHorizontalDrawingGridEvery w:val="2"/>
  <w:displayVertic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446F1"/>
    <w:rsid w:val="00027ADD"/>
    <w:rsid w:val="00053B25"/>
    <w:rsid w:val="000A7E18"/>
    <w:rsid w:val="000C0001"/>
    <w:rsid w:val="000D2A6B"/>
    <w:rsid w:val="00151006"/>
    <w:rsid w:val="00173A1B"/>
    <w:rsid w:val="001F0B2C"/>
    <w:rsid w:val="00274E67"/>
    <w:rsid w:val="002A1ED1"/>
    <w:rsid w:val="002A3BA9"/>
    <w:rsid w:val="002B254C"/>
    <w:rsid w:val="003034E0"/>
    <w:rsid w:val="00364C52"/>
    <w:rsid w:val="00377DFC"/>
    <w:rsid w:val="003C0A30"/>
    <w:rsid w:val="00426E9C"/>
    <w:rsid w:val="00451E2D"/>
    <w:rsid w:val="00460F99"/>
    <w:rsid w:val="004F5218"/>
    <w:rsid w:val="00554371"/>
    <w:rsid w:val="005776FB"/>
    <w:rsid w:val="00587889"/>
    <w:rsid w:val="005B39D5"/>
    <w:rsid w:val="005B483C"/>
    <w:rsid w:val="0065067A"/>
    <w:rsid w:val="00671E20"/>
    <w:rsid w:val="006C3D14"/>
    <w:rsid w:val="006D73CD"/>
    <w:rsid w:val="007349AA"/>
    <w:rsid w:val="007B532C"/>
    <w:rsid w:val="007D1928"/>
    <w:rsid w:val="007D64C1"/>
    <w:rsid w:val="00832308"/>
    <w:rsid w:val="008A636A"/>
    <w:rsid w:val="00946613"/>
    <w:rsid w:val="009B46BA"/>
    <w:rsid w:val="009C67F7"/>
    <w:rsid w:val="009E60CC"/>
    <w:rsid w:val="00A06C44"/>
    <w:rsid w:val="00A110E9"/>
    <w:rsid w:val="00A373E6"/>
    <w:rsid w:val="00A446F1"/>
    <w:rsid w:val="00A613F5"/>
    <w:rsid w:val="00A72153"/>
    <w:rsid w:val="00AD7538"/>
    <w:rsid w:val="00B35283"/>
    <w:rsid w:val="00B3697A"/>
    <w:rsid w:val="00B54516"/>
    <w:rsid w:val="00B77714"/>
    <w:rsid w:val="00CE295B"/>
    <w:rsid w:val="00CF4EFD"/>
    <w:rsid w:val="00D2695F"/>
    <w:rsid w:val="00E01AD7"/>
    <w:rsid w:val="00E1323B"/>
    <w:rsid w:val="00E171C0"/>
    <w:rsid w:val="00E571C5"/>
    <w:rsid w:val="00EB295E"/>
    <w:rsid w:val="00FE7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68ECE98"/>
  <w15:docId w15:val="{CFB99911-0CA7-4105-82B4-0EC90F7D9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方正宋黑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7F54"/>
    <w:pPr>
      <w:widowControl w:val="0"/>
      <w:snapToGrid w:val="0"/>
      <w:spacing w:line="360" w:lineRule="auto"/>
      <w:ind w:firstLineChars="200" w:firstLine="200"/>
      <w:jc w:val="both"/>
    </w:pPr>
    <w:rPr>
      <w:rFonts w:eastAsia="仿宋"/>
      <w:kern w:val="2"/>
      <w:sz w:val="32"/>
    </w:rPr>
  </w:style>
  <w:style w:type="paragraph" w:styleId="1">
    <w:name w:val="heading 1"/>
    <w:basedOn w:val="a"/>
    <w:next w:val="a"/>
    <w:autoRedefine/>
    <w:qFormat/>
    <w:rsid w:val="007D64C1"/>
    <w:pPr>
      <w:keepNext/>
      <w:keepLines/>
      <w:spacing w:beforeLines="200" w:before="1158" w:afterLines="100" w:after="579" w:line="720" w:lineRule="exact"/>
      <w:ind w:firstLineChars="0" w:firstLine="0"/>
      <w:jc w:val="center"/>
      <w:outlineLvl w:val="0"/>
    </w:pPr>
    <w:rPr>
      <w:rFonts w:eastAsia="方正小标宋_GBK"/>
      <w:kern w:val="44"/>
      <w:sz w:val="44"/>
    </w:rPr>
  </w:style>
  <w:style w:type="paragraph" w:styleId="2">
    <w:name w:val="heading 2"/>
    <w:basedOn w:val="a"/>
    <w:next w:val="a"/>
    <w:autoRedefine/>
    <w:qFormat/>
    <w:rsid w:val="00AB7B9C"/>
    <w:pPr>
      <w:keepNext/>
      <w:keepLines/>
      <w:outlineLvl w:val="1"/>
    </w:pPr>
    <w:rPr>
      <w:rFonts w:eastAsia="方正黑体_GBK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7"/>
      </w:tabs>
      <w:jc w:val="center"/>
    </w:pPr>
    <w:rPr>
      <w:sz w:val="18"/>
    </w:rPr>
  </w:style>
  <w:style w:type="paragraph" w:styleId="a4">
    <w:name w:val="footer"/>
    <w:basedOn w:val="a"/>
    <w:pPr>
      <w:tabs>
        <w:tab w:val="center" w:pos="4153"/>
        <w:tab w:val="right" w:pos="8307"/>
      </w:tabs>
      <w:jc w:val="left"/>
    </w:pPr>
    <w:rPr>
      <w:sz w:val="18"/>
    </w:rPr>
  </w:style>
  <w:style w:type="paragraph" w:customStyle="1" w:styleId="SourceCode">
    <w:name w:val="Source Code"/>
    <w:pPr>
      <w:wordWrap w:val="0"/>
    </w:pPr>
  </w:style>
  <w:style w:type="character" w:customStyle="1" w:styleId="KeywordTok">
    <w:name w:val="KeywordTok"/>
    <w:rPr>
      <w:b/>
      <w:color w:val="007020"/>
    </w:rPr>
  </w:style>
  <w:style w:type="character" w:customStyle="1" w:styleId="DataTypeTok">
    <w:name w:val="DataTypeTok"/>
    <w:rPr>
      <w:color w:val="902000"/>
    </w:rPr>
  </w:style>
  <w:style w:type="character" w:customStyle="1" w:styleId="DecValTok">
    <w:name w:val="DecValTok"/>
    <w:rPr>
      <w:color w:val="40A070"/>
    </w:rPr>
  </w:style>
  <w:style w:type="character" w:customStyle="1" w:styleId="BaseNTok">
    <w:name w:val="BaseNTok"/>
    <w:rPr>
      <w:color w:val="40A070"/>
    </w:rPr>
  </w:style>
  <w:style w:type="character" w:customStyle="1" w:styleId="FloatTok">
    <w:name w:val="FloatTok"/>
    <w:rPr>
      <w:color w:val="40A070"/>
    </w:rPr>
  </w:style>
  <w:style w:type="character" w:customStyle="1" w:styleId="ConstantTok">
    <w:name w:val="ConstantTok"/>
    <w:rPr>
      <w:color w:val="880000"/>
    </w:rPr>
  </w:style>
  <w:style w:type="character" w:customStyle="1" w:styleId="CharTok">
    <w:name w:val="CharTok"/>
    <w:rPr>
      <w:color w:val="4070A0"/>
    </w:rPr>
  </w:style>
  <w:style w:type="character" w:customStyle="1" w:styleId="SpecialCharTok">
    <w:name w:val="SpecialCharTok"/>
    <w:rPr>
      <w:color w:val="4070A0"/>
    </w:rPr>
  </w:style>
  <w:style w:type="character" w:customStyle="1" w:styleId="StringTok">
    <w:name w:val="StringTok"/>
    <w:rPr>
      <w:color w:val="4070A0"/>
    </w:rPr>
  </w:style>
  <w:style w:type="character" w:customStyle="1" w:styleId="VerbatimStringTok">
    <w:name w:val="VerbatimStringTok"/>
    <w:rPr>
      <w:color w:val="4070A0"/>
    </w:rPr>
  </w:style>
  <w:style w:type="character" w:customStyle="1" w:styleId="SpecialStringTok">
    <w:name w:val="SpecialStringTok"/>
    <w:rPr>
      <w:color w:val="BB6688"/>
    </w:rPr>
  </w:style>
  <w:style w:type="character" w:customStyle="1" w:styleId="ImportTok">
    <w:name w:val="ImportTok"/>
    <w:rPr>
      <w:b/>
      <w:color w:val="008000"/>
    </w:rPr>
  </w:style>
  <w:style w:type="character" w:customStyle="1" w:styleId="CommentTok">
    <w:name w:val="CommentTok"/>
    <w:rPr>
      <w:i/>
      <w:color w:val="60A0B0"/>
    </w:rPr>
  </w:style>
  <w:style w:type="character" w:customStyle="1" w:styleId="DocumentationTok">
    <w:name w:val="DocumentationTok"/>
    <w:rPr>
      <w:i/>
      <w:color w:val="BA2121"/>
    </w:rPr>
  </w:style>
  <w:style w:type="character" w:customStyle="1" w:styleId="AnnotationTok">
    <w:name w:val="AnnotationTok"/>
    <w:rPr>
      <w:b/>
      <w:i/>
      <w:color w:val="60A0B0"/>
    </w:rPr>
  </w:style>
  <w:style w:type="character" w:customStyle="1" w:styleId="CommentVarTok">
    <w:name w:val="CommentVarTok"/>
    <w:rPr>
      <w:b/>
      <w:i/>
      <w:color w:val="60A0B0"/>
    </w:rPr>
  </w:style>
  <w:style w:type="character" w:customStyle="1" w:styleId="OtherTok">
    <w:name w:val="OtherTok"/>
    <w:rPr>
      <w:color w:val="007020"/>
    </w:rPr>
  </w:style>
  <w:style w:type="character" w:customStyle="1" w:styleId="FunctionTok">
    <w:name w:val="FunctionTok"/>
    <w:rPr>
      <w:color w:val="06287E"/>
    </w:rPr>
  </w:style>
  <w:style w:type="character" w:customStyle="1" w:styleId="VariableTok">
    <w:name w:val="VariableTok"/>
    <w:rPr>
      <w:color w:val="19177C"/>
    </w:rPr>
  </w:style>
  <w:style w:type="character" w:customStyle="1" w:styleId="ControlFlowTok">
    <w:name w:val="ControlFlowTok"/>
    <w:rPr>
      <w:b/>
      <w:color w:val="007020"/>
    </w:rPr>
  </w:style>
  <w:style w:type="character" w:customStyle="1" w:styleId="OperatorTok">
    <w:name w:val="OperatorTok"/>
    <w:rPr>
      <w:color w:val="666666"/>
    </w:rPr>
  </w:style>
  <w:style w:type="character" w:customStyle="1" w:styleId="BuiltInTok">
    <w:name w:val="BuiltInTok"/>
    <w:rPr>
      <w:color w:val="008000"/>
    </w:rPr>
  </w:style>
  <w:style w:type="character" w:customStyle="1" w:styleId="ExtensionTok">
    <w:name w:val="ExtensionTok"/>
  </w:style>
  <w:style w:type="character" w:customStyle="1" w:styleId="PreprocessorTok">
    <w:name w:val="PreprocessorTok"/>
    <w:rPr>
      <w:color w:val="BC7A00"/>
    </w:rPr>
  </w:style>
  <w:style w:type="character" w:customStyle="1" w:styleId="AttributeTok">
    <w:name w:val="AttributeTok"/>
    <w:rPr>
      <w:color w:val="7D9029"/>
    </w:rPr>
  </w:style>
  <w:style w:type="character" w:customStyle="1" w:styleId="RegionMarkerTok">
    <w:name w:val="RegionMarkerTok"/>
  </w:style>
  <w:style w:type="character" w:customStyle="1" w:styleId="InformationTok">
    <w:name w:val="InformationTok"/>
    <w:rPr>
      <w:b/>
      <w:i/>
      <w:color w:val="60A0B0"/>
    </w:rPr>
  </w:style>
  <w:style w:type="character" w:customStyle="1" w:styleId="WarningTok">
    <w:name w:val="WarningTok"/>
    <w:rPr>
      <w:b/>
      <w:i/>
      <w:color w:val="60A0B0"/>
    </w:rPr>
  </w:style>
  <w:style w:type="character" w:customStyle="1" w:styleId="AlertTok">
    <w:name w:val="AlertTok"/>
    <w:rPr>
      <w:b/>
      <w:color w:val="FF0000"/>
    </w:rPr>
  </w:style>
  <w:style w:type="character" w:customStyle="1" w:styleId="ErrorTok">
    <w:name w:val="ErrorTok"/>
    <w:rPr>
      <w:b/>
      <w:color w:val="FF0000"/>
    </w:rPr>
  </w:style>
  <w:style w:type="character" w:customStyle="1" w:styleId="NormalTok">
    <w:name w:val="NormalTok"/>
  </w:style>
  <w:style w:type="paragraph" w:styleId="a5">
    <w:name w:val="Revision"/>
    <w:hidden/>
    <w:uiPriority w:val="99"/>
    <w:semiHidden/>
    <w:rsid w:val="00554371"/>
    <w:rPr>
      <w:rFonts w:eastAsia="仿宋"/>
      <w:kern w:val="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cp:lastModifiedBy>zfc</cp:lastModifiedBy>
  <cp:revision>16</cp:revision>
  <cp:lastPrinted>2025-09-22T06:09:00Z</cp:lastPrinted>
  <dcterms:created xsi:type="dcterms:W3CDTF">2025-08-18T05:41:00Z</dcterms:created>
  <dcterms:modified xsi:type="dcterms:W3CDTF">2025-09-23T06:36:00Z</dcterms:modified>
</cp:coreProperties>
</file>