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185" w:rsidRDefault="00AE4185">
      <w:pPr>
        <w:pStyle w:val="1"/>
        <w:spacing w:before="0" w:after="0" w:line="600" w:lineRule="exact"/>
        <w:jc w:val="center"/>
        <w:rPr>
          <w:rFonts w:ascii="宋体" w:cs="方正仿宋_GBK"/>
          <w:b w:val="0"/>
          <w:bCs w:val="0"/>
          <w:szCs w:val="44"/>
        </w:rPr>
      </w:pPr>
    </w:p>
    <w:p w:rsidR="00AE4185" w:rsidRDefault="00AE4185"/>
    <w:p w:rsidR="00AE4185" w:rsidRDefault="00DB6767">
      <w:pPr>
        <w:pStyle w:val="1"/>
        <w:spacing w:before="0" w:after="0" w:line="600" w:lineRule="exact"/>
        <w:jc w:val="center"/>
        <w:rPr>
          <w:rFonts w:ascii="方正小标宋_GBK" w:eastAsia="方正小标宋_GBK" w:cs="方正仿宋_GBK"/>
          <w:b w:val="0"/>
          <w:bCs w:val="0"/>
          <w:szCs w:val="44"/>
        </w:rPr>
      </w:pPr>
      <w:r>
        <w:rPr>
          <w:rFonts w:ascii="方正小标宋_GBK" w:eastAsia="方正小标宋_GBK" w:cs="方正仿宋_GBK" w:hint="eastAsia"/>
          <w:b w:val="0"/>
          <w:bCs w:val="0"/>
          <w:szCs w:val="44"/>
        </w:rPr>
        <w:t>省民宗委关于印发《江苏省互联网宗教</w:t>
      </w:r>
    </w:p>
    <w:p w:rsidR="00AE4185" w:rsidRDefault="00DB6767">
      <w:pPr>
        <w:pStyle w:val="1"/>
        <w:spacing w:before="0" w:after="0" w:line="600" w:lineRule="exact"/>
        <w:jc w:val="center"/>
        <w:rPr>
          <w:rFonts w:ascii="方正小标宋_GBK" w:eastAsia="方正小标宋_GBK" w:cs="方正仿宋_GBK"/>
          <w:b w:val="0"/>
          <w:bCs w:val="0"/>
          <w:szCs w:val="44"/>
        </w:rPr>
      </w:pPr>
      <w:r>
        <w:rPr>
          <w:rFonts w:ascii="方正小标宋_GBK" w:eastAsia="方正小标宋_GBK" w:cs="方正仿宋_GBK" w:hint="eastAsia"/>
          <w:b w:val="0"/>
          <w:bCs w:val="0"/>
          <w:szCs w:val="44"/>
        </w:rPr>
        <w:t>信息服务管理实施办法》的通知</w:t>
      </w:r>
    </w:p>
    <w:p w:rsidR="00AE4185" w:rsidRDefault="00AE4185">
      <w:pPr>
        <w:pStyle w:val="a5"/>
        <w:widowControl/>
        <w:shd w:val="clear" w:color="auto" w:fill="FFFFFF"/>
        <w:spacing w:beforeAutospacing="0" w:afterAutospacing="0" w:line="600" w:lineRule="exact"/>
        <w:jc w:val="center"/>
        <w:rPr>
          <w:rFonts w:ascii="楷体_GB2312" w:eastAsia="楷体_GB2312" w:cs="楷体"/>
          <w:sz w:val="32"/>
          <w:szCs w:val="32"/>
        </w:rPr>
      </w:pPr>
    </w:p>
    <w:p w:rsidR="00AE4185" w:rsidRDefault="00DB6767">
      <w:pPr>
        <w:pStyle w:val="a5"/>
        <w:widowControl/>
        <w:shd w:val="clear" w:color="auto" w:fill="FFFFFF"/>
        <w:spacing w:beforeAutospacing="0" w:afterAutospacing="0" w:line="600" w:lineRule="exact"/>
        <w:jc w:val="center"/>
        <w:rPr>
          <w:rFonts w:ascii="方正楷体_GBK" w:eastAsia="方正楷体_GBK" w:hAnsi="方正楷体_GBK" w:cs="楷体"/>
          <w:sz w:val="32"/>
          <w:szCs w:val="32"/>
        </w:rPr>
      </w:pPr>
      <w:r>
        <w:rPr>
          <w:rFonts w:ascii="方正楷体_GBK" w:eastAsia="方正楷体_GBK" w:hAnsi="方正楷体_GBK" w:cs="楷体" w:hint="eastAsia"/>
          <w:sz w:val="32"/>
          <w:szCs w:val="32"/>
        </w:rPr>
        <w:t>苏民宗规〔</w:t>
      </w:r>
      <w:r>
        <w:rPr>
          <w:rFonts w:ascii="Times New Roman" w:eastAsia="方正楷体_GBK" w:hAnsi="Times New Roman" w:cs="Times New Roman"/>
          <w:sz w:val="32"/>
          <w:szCs w:val="32"/>
        </w:rPr>
        <w:t>2026</w:t>
      </w:r>
      <w:r>
        <w:rPr>
          <w:rFonts w:ascii="方正楷体_GBK" w:eastAsia="方正楷体_GBK" w:hAnsi="方正楷体_GBK" w:cs="楷体" w:hint="eastAsia"/>
          <w:sz w:val="32"/>
          <w:szCs w:val="32"/>
        </w:rPr>
        <w:t>〕</w:t>
      </w:r>
      <w:r>
        <w:rPr>
          <w:rFonts w:ascii="方正楷体_GBK" w:eastAsia="方正楷体_GBK" w:hAnsi="方正楷体_GBK" w:cs="楷体" w:hint="eastAsia"/>
          <w:sz w:val="32"/>
          <w:szCs w:val="32"/>
        </w:rPr>
        <w:t xml:space="preserve"> </w:t>
      </w:r>
      <w:r>
        <w:rPr>
          <w:rFonts w:ascii="方正楷体_GBK" w:eastAsia="方正楷体_GBK" w:hAnsi="方正楷体_GBK" w:cs="楷体" w:hint="eastAsia"/>
          <w:sz w:val="32"/>
          <w:szCs w:val="32"/>
        </w:rPr>
        <w:t>号</w:t>
      </w:r>
    </w:p>
    <w:p w:rsidR="00AE4185" w:rsidRDefault="00AE4185">
      <w:pPr>
        <w:pStyle w:val="a5"/>
        <w:widowControl/>
        <w:shd w:val="clear" w:color="auto" w:fill="FFFFFF"/>
        <w:spacing w:beforeAutospacing="0" w:afterAutospacing="0" w:line="600" w:lineRule="exact"/>
        <w:rPr>
          <w:rFonts w:ascii="楷体_GB2312" w:eastAsia="楷体_GB2312" w:cs="楷体"/>
          <w:sz w:val="32"/>
          <w:szCs w:val="32"/>
        </w:rPr>
      </w:pPr>
    </w:p>
    <w:p w:rsidR="00AE4185" w:rsidRDefault="00DB6767">
      <w:pPr>
        <w:pStyle w:val="a5"/>
        <w:widowControl/>
        <w:shd w:val="clear" w:color="auto" w:fill="FFFFFF"/>
        <w:spacing w:beforeAutospacing="0" w:afterAutospacing="0" w:line="600" w:lineRule="exact"/>
        <w:rPr>
          <w:rFonts w:ascii="Times New Roman" w:eastAsia="方正仿宋_GBK" w:hAnsi="Times New Roman" w:cs="Times New Roman"/>
          <w:sz w:val="32"/>
          <w:szCs w:val="32"/>
        </w:rPr>
      </w:pPr>
      <w:r>
        <w:rPr>
          <w:rFonts w:ascii="Times New Roman" w:eastAsia="方正仿宋_GBK" w:hAnsi="方正仿宋_GBK" w:cs="Times New Roman"/>
          <w:sz w:val="32"/>
          <w:szCs w:val="32"/>
        </w:rPr>
        <w:t>各设区市民宗局：</w:t>
      </w:r>
    </w:p>
    <w:p w:rsidR="00AE4185" w:rsidRDefault="00DB6767">
      <w:pPr>
        <w:pStyle w:val="a5"/>
        <w:widowControl/>
        <w:shd w:val="clear" w:color="auto" w:fill="FFFFFF"/>
        <w:spacing w:beforeAutospacing="0" w:afterAutospacing="0" w:line="600" w:lineRule="exact"/>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color w:val="333333"/>
          <w:sz w:val="32"/>
          <w:szCs w:val="32"/>
          <w:shd w:val="clear" w:color="auto" w:fill="FFFFFF"/>
        </w:rPr>
        <w:t>《</w:t>
      </w:r>
      <w:r>
        <w:rPr>
          <w:rFonts w:ascii="Times New Roman" w:eastAsia="方正仿宋_GBK" w:hAnsi="方正仿宋_GBK" w:cs="Times New Roman"/>
          <w:sz w:val="32"/>
          <w:szCs w:val="32"/>
        </w:rPr>
        <w:t>江苏省互联网宗教信息服务管理实施办法》已经江苏省民族宗教事务委员会按规定程序审议通过，</w:t>
      </w:r>
      <w:r>
        <w:rPr>
          <w:rFonts w:ascii="Times New Roman" w:eastAsia="方正仿宋_GBK" w:hAnsi="方正仿宋_GBK" w:cs="Times New Roman" w:hint="eastAsia"/>
          <w:sz w:val="32"/>
          <w:szCs w:val="32"/>
        </w:rPr>
        <w:t>请结合实际抓好贯彻落实。</w:t>
      </w:r>
    </w:p>
    <w:p w:rsidR="00AE4185" w:rsidRDefault="00DB6767">
      <w:pPr>
        <w:spacing w:line="600" w:lineRule="exact"/>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                             </w:t>
      </w:r>
    </w:p>
    <w:p w:rsidR="00AE4185" w:rsidRDefault="00AE4185">
      <w:pPr>
        <w:spacing w:line="600" w:lineRule="exact"/>
        <w:rPr>
          <w:rFonts w:ascii="Times New Roman" w:eastAsia="方正仿宋_GBK" w:hAnsi="Times New Roman" w:cs="Times New Roman"/>
          <w:kern w:val="0"/>
          <w:sz w:val="32"/>
          <w:szCs w:val="32"/>
        </w:rPr>
      </w:pPr>
    </w:p>
    <w:p w:rsidR="00AE4185" w:rsidRDefault="00AE4185">
      <w:pPr>
        <w:spacing w:line="600" w:lineRule="exact"/>
        <w:rPr>
          <w:rFonts w:ascii="Times New Roman" w:eastAsia="方正仿宋_GBK" w:hAnsi="Times New Roman" w:cs="Times New Roman"/>
          <w:kern w:val="0"/>
          <w:sz w:val="32"/>
          <w:szCs w:val="32"/>
        </w:rPr>
      </w:pPr>
    </w:p>
    <w:p w:rsidR="00AE4185" w:rsidRDefault="00DB6767">
      <w:pPr>
        <w:spacing w:line="600" w:lineRule="exact"/>
        <w:ind w:firstLineChars="1100" w:firstLine="3520"/>
        <w:rPr>
          <w:rFonts w:ascii="Times New Roman" w:eastAsia="方正仿宋_GBK" w:hAnsi="Times New Roman" w:cs="Times New Roman"/>
          <w:kern w:val="0"/>
          <w:sz w:val="32"/>
          <w:szCs w:val="32"/>
        </w:rPr>
      </w:pPr>
      <w:r>
        <w:rPr>
          <w:rFonts w:ascii="Times New Roman" w:eastAsia="方正仿宋_GBK" w:hAnsi="方正仿宋_GBK" w:cs="Times New Roman"/>
          <w:kern w:val="0"/>
          <w:sz w:val="32"/>
          <w:szCs w:val="32"/>
        </w:rPr>
        <w:t>江苏省民族宗教事务委员会</w:t>
      </w:r>
    </w:p>
    <w:p w:rsidR="00AE4185" w:rsidRDefault="00DB6767">
      <w:pPr>
        <w:spacing w:line="600" w:lineRule="exact"/>
        <w:ind w:firstLineChars="1400" w:firstLine="4480"/>
        <w:rPr>
          <w:rFonts w:ascii="Times New Roman" w:eastAsia="方正仿宋_GBK" w:hAnsi="Times New Roman" w:cs="Times New Roman"/>
          <w:kern w:val="0"/>
          <w:sz w:val="32"/>
          <w:szCs w:val="32"/>
        </w:rPr>
      </w:pPr>
      <w:r>
        <w:rPr>
          <w:rFonts w:ascii="Times New Roman" w:eastAsia="方正仿宋_GBK" w:hAnsi="Times New Roman" w:cs="Times New Roman"/>
          <w:kern w:val="0"/>
          <w:sz w:val="32"/>
          <w:szCs w:val="32"/>
        </w:rPr>
        <w:t>2026</w:t>
      </w:r>
      <w:r>
        <w:rPr>
          <w:rFonts w:ascii="Times New Roman" w:eastAsia="方正仿宋_GBK" w:hAnsi="方正仿宋_GBK" w:cs="Times New Roman"/>
          <w:kern w:val="0"/>
          <w:sz w:val="32"/>
          <w:szCs w:val="32"/>
        </w:rPr>
        <w:t>年</w:t>
      </w:r>
      <w:r>
        <w:rPr>
          <w:rFonts w:ascii="Times New Roman" w:eastAsia="方正仿宋_GBK" w:hAnsi="Times New Roman" w:cs="Times New Roman" w:hint="eastAsia"/>
          <w:kern w:val="0"/>
          <w:sz w:val="32"/>
          <w:szCs w:val="32"/>
        </w:rPr>
        <w:t xml:space="preserve">  </w:t>
      </w:r>
      <w:r>
        <w:rPr>
          <w:rFonts w:ascii="Times New Roman" w:eastAsia="方正仿宋_GBK" w:hAnsi="方正仿宋_GBK" w:cs="Times New Roman"/>
          <w:kern w:val="0"/>
          <w:sz w:val="32"/>
          <w:szCs w:val="32"/>
        </w:rPr>
        <w:t>月</w:t>
      </w:r>
      <w:r>
        <w:rPr>
          <w:rFonts w:ascii="Times New Roman" w:eastAsia="方正仿宋_GBK" w:hAnsi="Times New Roman" w:cs="Times New Roman" w:hint="eastAsia"/>
          <w:kern w:val="0"/>
          <w:sz w:val="32"/>
          <w:szCs w:val="32"/>
        </w:rPr>
        <w:t xml:space="preserve">  </w:t>
      </w:r>
      <w:r>
        <w:rPr>
          <w:rFonts w:ascii="Times New Roman" w:eastAsia="方正仿宋_GBK" w:hAnsi="方正仿宋_GBK" w:cs="Times New Roman"/>
          <w:kern w:val="0"/>
          <w:sz w:val="32"/>
          <w:szCs w:val="32"/>
        </w:rPr>
        <w:t>日</w:t>
      </w:r>
    </w:p>
    <w:p w:rsidR="00AE4185" w:rsidRDefault="00AE4185">
      <w:pPr>
        <w:pStyle w:val="2"/>
        <w:widowControl/>
        <w:shd w:val="clear" w:color="auto" w:fill="FFFFFF"/>
        <w:spacing w:beforeAutospacing="0" w:afterAutospacing="0" w:line="600" w:lineRule="exact"/>
        <w:jc w:val="center"/>
        <w:rPr>
          <w:rFonts w:cs="方正仿宋_GBK"/>
          <w:b w:val="0"/>
          <w:bCs w:val="0"/>
          <w:kern w:val="44"/>
        </w:rPr>
      </w:pPr>
    </w:p>
    <w:p w:rsidR="00AE4185" w:rsidRDefault="00AE4185">
      <w:pPr>
        <w:spacing w:line="600" w:lineRule="exact"/>
      </w:pPr>
    </w:p>
    <w:p w:rsidR="00AE4185" w:rsidRDefault="00AE4185">
      <w:pPr>
        <w:spacing w:line="600" w:lineRule="exact"/>
      </w:pPr>
    </w:p>
    <w:p w:rsidR="00AE4185" w:rsidRDefault="00AE4185">
      <w:pPr>
        <w:spacing w:line="600" w:lineRule="exact"/>
      </w:pPr>
    </w:p>
    <w:p w:rsidR="00AE4185" w:rsidRDefault="00AE4185">
      <w:pPr>
        <w:spacing w:line="600" w:lineRule="exact"/>
      </w:pPr>
    </w:p>
    <w:p w:rsidR="00AE4185" w:rsidRDefault="00AE4185"/>
    <w:p w:rsidR="00AE4185" w:rsidRDefault="00AE4185"/>
    <w:p w:rsidR="00AE4185" w:rsidRDefault="00AE4185"/>
    <w:p w:rsidR="00AE4185" w:rsidRDefault="00AE4185"/>
    <w:p w:rsidR="00AE4185" w:rsidRDefault="00AE4185"/>
    <w:p w:rsidR="00AE4185" w:rsidRDefault="00DB6767">
      <w:pPr>
        <w:pStyle w:val="2"/>
        <w:widowControl/>
        <w:shd w:val="clear" w:color="auto" w:fill="FFFFFF"/>
        <w:spacing w:beforeAutospacing="0" w:afterAutospacing="0" w:line="600" w:lineRule="exact"/>
        <w:jc w:val="center"/>
        <w:rPr>
          <w:rFonts w:ascii="方正小标宋_GBK" w:eastAsia="方正小标宋_GBK" w:hAnsi="方正仿宋_GBK" w:cs="方正仿宋_GBK" w:hint="eastAsia"/>
          <w:b w:val="0"/>
          <w:bCs w:val="0"/>
          <w:kern w:val="44"/>
          <w:sz w:val="44"/>
          <w:szCs w:val="44"/>
        </w:rPr>
      </w:pPr>
      <w:r>
        <w:rPr>
          <w:rFonts w:ascii="方正小标宋_GBK" w:eastAsia="方正小标宋_GBK" w:hAnsi="方正仿宋_GBK" w:cs="方正仿宋_GBK" w:hint="eastAsia"/>
          <w:b w:val="0"/>
          <w:bCs w:val="0"/>
          <w:kern w:val="44"/>
          <w:sz w:val="44"/>
          <w:szCs w:val="44"/>
        </w:rPr>
        <w:t>江苏省互联网宗教信息服务管理实施办法</w:t>
      </w:r>
    </w:p>
    <w:p w:rsidR="00DB6767" w:rsidRPr="00DB6767" w:rsidRDefault="00DB6767" w:rsidP="00DB6767">
      <w:pPr>
        <w:jc w:val="center"/>
        <w:rPr>
          <w:rFonts w:ascii="方正楷体_GBK" w:eastAsia="方正楷体_GBK" w:hAnsi="方正楷体_GBK"/>
          <w:sz w:val="32"/>
          <w:szCs w:val="32"/>
        </w:rPr>
      </w:pPr>
      <w:r w:rsidRPr="00DB6767">
        <w:rPr>
          <w:rFonts w:ascii="方正楷体_GBK" w:eastAsia="方正楷体_GBK" w:hAnsi="方正楷体_GBK" w:hint="eastAsia"/>
          <w:sz w:val="32"/>
          <w:szCs w:val="32"/>
        </w:rPr>
        <w:t>（征求意见稿）</w:t>
      </w:r>
    </w:p>
    <w:p w:rsidR="00AE4185" w:rsidRDefault="00DB6767">
      <w:pPr>
        <w:rPr>
          <w:rFonts w:ascii="Times New Roman" w:eastAsia="方正仿宋_GBK" w:hAnsi="Times New Roman" w:cs="Times New Roman"/>
          <w:sz w:val="32"/>
          <w:szCs w:val="32"/>
        </w:rPr>
      </w:pPr>
      <w:r>
        <w:rPr>
          <w:rFonts w:hint="eastAsia"/>
          <w:shd w:val="clear" w:color="auto" w:fill="FFFFFF"/>
        </w:rPr>
        <w:t>                                                     </w:t>
      </w:r>
      <w:r>
        <w:rPr>
          <w:rFonts w:hint="eastAsia"/>
          <w:shd w:val="clear" w:color="auto" w:fill="FFFFFF"/>
        </w:rPr>
        <w:t xml:space="preserve">                       </w:t>
      </w:r>
    </w:p>
    <w:p w:rsidR="00AE4185" w:rsidRDefault="00AE4185">
      <w:pPr>
        <w:jc w:val="center"/>
        <w:rPr>
          <w:rFonts w:ascii="方正黑体_GBK" w:eastAsia="方正黑体_GBK" w:hAnsi="方正黑体_GBK" w:cs="方正黑体_GBK"/>
          <w:sz w:val="32"/>
          <w:szCs w:val="32"/>
        </w:rPr>
      </w:pPr>
    </w:p>
    <w:p w:rsidR="00AE4185" w:rsidRDefault="00DB6767">
      <w:pPr>
        <w:jc w:val="center"/>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第一章</w:t>
      </w:r>
      <w:r>
        <w:rPr>
          <w:rFonts w:ascii="方正楷体_GBK" w:eastAsia="方正楷体_GBK" w:hAnsi="方正楷体_GBK" w:cs="方正楷体_GBK" w:hint="eastAsia"/>
          <w:sz w:val="32"/>
          <w:szCs w:val="32"/>
        </w:rPr>
        <w:t xml:space="preserve">  </w:t>
      </w:r>
      <w:r>
        <w:rPr>
          <w:rFonts w:ascii="方正楷体_GBK" w:eastAsia="方正楷体_GBK" w:hAnsi="方正楷体_GBK" w:cs="方正楷体_GBK" w:hint="eastAsia"/>
          <w:sz w:val="32"/>
          <w:szCs w:val="32"/>
        </w:rPr>
        <w:t>总</w:t>
      </w:r>
      <w:r>
        <w:rPr>
          <w:rFonts w:ascii="方正楷体_GBK" w:eastAsia="方正楷体_GBK" w:hAnsi="方正楷体_GBK" w:cs="方正楷体_GBK" w:hint="eastAsia"/>
          <w:sz w:val="32"/>
          <w:szCs w:val="32"/>
        </w:rPr>
        <w:t xml:space="preserve"> </w:t>
      </w:r>
      <w:r>
        <w:rPr>
          <w:rFonts w:ascii="方正楷体_GBK" w:eastAsia="方正楷体_GBK" w:hAnsi="方正楷体_GBK" w:cs="方正楷体_GBK" w:hint="eastAsia"/>
          <w:sz w:val="32"/>
          <w:szCs w:val="32"/>
        </w:rPr>
        <w:t>则</w:t>
      </w:r>
    </w:p>
    <w:p w:rsidR="00AE4185" w:rsidRDefault="00AE4185">
      <w:pPr>
        <w:jc w:val="center"/>
        <w:rPr>
          <w:rFonts w:ascii="方正黑体_GBK" w:eastAsia="方正黑体_GBK" w:hAnsi="方正黑体_GBK" w:cs="方正黑体_GBK"/>
          <w:sz w:val="32"/>
          <w:szCs w:val="32"/>
        </w:rPr>
      </w:pP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第一条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为规范</w:t>
      </w:r>
      <w:r>
        <w:rPr>
          <w:rFonts w:ascii="Times New Roman" w:eastAsia="方正仿宋_GBK" w:hAnsi="方正仿宋_GBK" w:cs="Times New Roman" w:hint="eastAsia"/>
          <w:sz w:val="32"/>
          <w:szCs w:val="32"/>
        </w:rPr>
        <w:t>江苏</w:t>
      </w:r>
      <w:r>
        <w:rPr>
          <w:rFonts w:ascii="Times New Roman" w:eastAsia="方正仿宋_GBK" w:hAnsi="方正仿宋_GBK" w:cs="Times New Roman"/>
          <w:sz w:val="32"/>
          <w:szCs w:val="32"/>
        </w:rPr>
        <w:t>省互联网宗教信息服务，保障公民宗教信仰自由，根据</w:t>
      </w:r>
      <w:r>
        <w:rPr>
          <w:rFonts w:ascii="Times New Roman" w:eastAsia="方正仿宋_GBK" w:hAnsi="方正仿宋_GBK" w:cs="Times New Roman" w:hint="eastAsia"/>
          <w:sz w:val="32"/>
          <w:szCs w:val="32"/>
        </w:rPr>
        <w:t>《中华人民共和国网络安全法》《互联网信息服务管理办法》</w:t>
      </w:r>
      <w:r>
        <w:rPr>
          <w:rFonts w:ascii="Times New Roman" w:eastAsia="方正仿宋_GBK" w:hAnsi="方正仿宋_GBK" w:cs="Times New Roman"/>
          <w:sz w:val="32"/>
          <w:szCs w:val="32"/>
        </w:rPr>
        <w:t>《宗教事务条例》《江苏省宗教事务条例》《互联网宗教信息服务管理办法》等</w:t>
      </w:r>
      <w:r>
        <w:rPr>
          <w:rFonts w:ascii="Times New Roman" w:eastAsia="方正仿宋_GBK" w:hAnsi="方正仿宋_GBK" w:cs="Times New Roman" w:hint="eastAsia"/>
          <w:sz w:val="32"/>
          <w:szCs w:val="32"/>
        </w:rPr>
        <w:t>法律</w:t>
      </w:r>
      <w:r>
        <w:rPr>
          <w:rFonts w:ascii="Times New Roman" w:eastAsia="方正仿宋_GBK" w:hAnsi="方正仿宋_GBK" w:cs="Times New Roman"/>
          <w:sz w:val="32"/>
          <w:szCs w:val="32"/>
        </w:rPr>
        <w:t>法规规章，结合我省实际，制定本实施办法。</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第二条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本实施办法所称互联网宗教信息服务，是指通过互联网站、应用程序、论坛、博客、微博客、公众账号、即时通信工具、网络直播等形式，向社会公众提供宗教教义教规、宗教知识、宗教文化、宗教活动等信息的服务，包括互联网宗教信息发布、转载服务、传播平台及其他与互联网宗教信息相关的服务。</w:t>
      </w:r>
    </w:p>
    <w:p w:rsidR="00AE4185" w:rsidRDefault="00DB6767">
      <w:pPr>
        <w:ind w:firstLineChars="200" w:firstLine="640"/>
        <w:rPr>
          <w:rFonts w:ascii="Times New Roman" w:eastAsia="方正仿宋_GBK" w:hAnsi="方正仿宋_GBK" w:cs="Times New Roman"/>
          <w:sz w:val="32"/>
          <w:szCs w:val="32"/>
        </w:rPr>
      </w:pPr>
      <w:r>
        <w:rPr>
          <w:rFonts w:ascii="方正黑体_GBK" w:eastAsia="方正黑体_GBK" w:hAnsi="方正黑体_GBK" w:cs="方正黑体_GBK" w:hint="eastAsia"/>
          <w:sz w:val="32"/>
          <w:szCs w:val="32"/>
        </w:rPr>
        <w:t>第三条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在江苏省行政区域内从事互联网宗教信息服务，适用本实施办法。</w:t>
      </w:r>
    </w:p>
    <w:p w:rsidR="00AE4185" w:rsidRDefault="00AE4185">
      <w:pPr>
        <w:rPr>
          <w:rFonts w:ascii="Times New Roman" w:eastAsia="方正仿宋_GBK" w:hAnsi="方正仿宋_GBK" w:cs="Times New Roman"/>
          <w:sz w:val="32"/>
          <w:szCs w:val="32"/>
        </w:rPr>
      </w:pPr>
    </w:p>
    <w:p w:rsidR="00AE4185" w:rsidRDefault="00DB6767">
      <w:pPr>
        <w:jc w:val="center"/>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lastRenderedPageBreak/>
        <w:t>第二章</w:t>
      </w:r>
      <w:r>
        <w:rPr>
          <w:rFonts w:ascii="方正楷体_GBK" w:eastAsia="方正楷体_GBK" w:hAnsi="方正楷体_GBK" w:cs="方正楷体_GBK" w:hint="eastAsia"/>
          <w:sz w:val="32"/>
          <w:szCs w:val="32"/>
        </w:rPr>
        <w:t xml:space="preserve">  </w:t>
      </w:r>
      <w:r>
        <w:rPr>
          <w:rFonts w:ascii="方正楷体_GBK" w:eastAsia="方正楷体_GBK" w:hAnsi="方正楷体_GBK" w:cs="方正楷体_GBK" w:hint="eastAsia"/>
          <w:sz w:val="32"/>
          <w:szCs w:val="32"/>
        </w:rPr>
        <w:t>行政许可</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第四条</w:t>
      </w:r>
      <w:r>
        <w:rPr>
          <w:rFonts w:ascii="Times New Roman" w:eastAsia="方正仿宋_GBK" w:hAnsi="Times New Roman" w:cs="Times New Roman"/>
          <w:sz w:val="32"/>
          <w:szCs w:val="32"/>
        </w:rPr>
        <w:t>  </w:t>
      </w:r>
      <w:r>
        <w:rPr>
          <w:rFonts w:ascii="Times New Roman" w:eastAsia="方正仿宋_GBK" w:hAnsi="Times New Roman" w:cs="Times New Roman" w:hint="eastAsia"/>
          <w:sz w:val="32"/>
          <w:szCs w:val="32"/>
        </w:rPr>
        <w:t>互联网宗教信息服务许可申请人，应当是在本省行政区域内依法设立的法人组织或者非法人组织，其法定代表人或者主要负责人是具有中国国籍的内地居民。</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个人发布宗教信息，应当在已取得互联网宗教信息服务许可的传播平台依法依约发布。</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第五条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从事互联网宗教信息服务，应当向省级人民政府宗教事务部门提出申请，提交下列材料：</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（一）申请人依法设立或者登记备案的材料以及法定代表人或者主要负责人身份证件；</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（二）宗教信息审核人员参加宗教政策法规和相关宗教知识的教育培训，以及具备审核能力的情况说明；</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（三）互联网宗教信息服务管理制度、信息安全管理制度和技术保障措施材料；</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（四）用于从事互联网宗教信息服务的场所、设施和资金情况说明；</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（五）申请人及其法定代表人或者主要负责人近</w:t>
      </w: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年内无犯罪记录和无违反国家宗教事务管理有关规定情况承诺书；</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（六）拟从事互联网宗教信息服务的栏目、功能设置和域名注册相关材料。</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lastRenderedPageBreak/>
        <w:t>申请提供互联网宗教信息传播平台服务的，还应当提交平台注册用户管理规章制度、用户协议范本、投诉举报处理机制等。用户协议范本涉及互联网宗教信息服务的内容应当符合本办法有关规定。</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为进一步推动政务服务标准化、规范化、便利化，以上申请材料</w:t>
      </w:r>
      <w:r>
        <w:rPr>
          <w:rFonts w:ascii="Times New Roman" w:eastAsia="方正仿宋_GBK" w:hAnsi="Times New Roman" w:cs="Times New Roman" w:hint="eastAsia"/>
          <w:sz w:val="32"/>
          <w:szCs w:val="32"/>
        </w:rPr>
        <w:t>以</w:t>
      </w:r>
      <w:r>
        <w:rPr>
          <w:rFonts w:ascii="Times New Roman" w:eastAsia="方正仿宋_GBK" w:hAnsi="Times New Roman" w:cs="Times New Roman" w:hint="eastAsia"/>
          <w:sz w:val="32"/>
          <w:szCs w:val="32"/>
        </w:rPr>
        <w:t>互联网宗教信息服务申请表</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互联网宗教信息服务基本情况表</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互联网宗教信息服务管理制度和相关补充材料表</w:t>
      </w:r>
      <w:r>
        <w:rPr>
          <w:rFonts w:ascii="Times New Roman" w:eastAsia="方正仿宋_GBK" w:hAnsi="Times New Roman" w:cs="Times New Roman" w:hint="eastAsia"/>
          <w:sz w:val="32"/>
          <w:szCs w:val="32"/>
        </w:rPr>
        <w:t>形式提交。</w:t>
      </w:r>
    </w:p>
    <w:p w:rsidR="00AE4185" w:rsidRDefault="00DB6767">
      <w:pPr>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申请提供互联网宗教信息传播平台服务的，还应当提交《互联网宗教信息服务管理办法》第七条第二款规定的材料。</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第六条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申请人应当配备与从事互联网宗教信息服务相匹配的宗教信息审核人员（以下简称“审核人员”）。审核人员应当符合下列条件：</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t>（一）具有中华人民共和国国籍的内地居民；</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t>（二）</w:t>
      </w:r>
      <w:r>
        <w:rPr>
          <w:rFonts w:ascii="Times New Roman" w:eastAsia="方正仿宋_GBK" w:hAnsi="方正仿宋_GBK" w:cs="Times New Roman" w:hint="eastAsia"/>
          <w:sz w:val="32"/>
          <w:szCs w:val="32"/>
        </w:rPr>
        <w:t>坚持正确的政治方向和舆论导向，</w:t>
      </w:r>
      <w:r>
        <w:rPr>
          <w:rFonts w:ascii="Times New Roman" w:eastAsia="方正仿宋_GBK" w:hAnsi="方正仿宋_GBK" w:cs="Times New Roman"/>
          <w:sz w:val="32"/>
          <w:szCs w:val="32"/>
        </w:rPr>
        <w:t>熟悉宗教政策法规和相关宗教知识，通过省级宗教事务部门组织的培训；</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t>（三）具有承担审核任务的文化素养、工作能力和身体条件</w:t>
      </w:r>
      <w:r>
        <w:rPr>
          <w:rFonts w:ascii="Times New Roman" w:eastAsia="方正仿宋_GBK" w:hAnsi="方正仿宋_GBK" w:cs="Times New Roman" w:hint="eastAsia"/>
          <w:sz w:val="32"/>
          <w:szCs w:val="32"/>
        </w:rPr>
        <w:t>，遵守国家宗教事务管理有关规定</w:t>
      </w:r>
      <w:r>
        <w:rPr>
          <w:rFonts w:ascii="Times New Roman" w:eastAsia="方正仿宋_GBK" w:hAnsi="方正仿宋_GBK" w:cs="Times New Roman"/>
          <w:sz w:val="32"/>
          <w:szCs w:val="32"/>
        </w:rPr>
        <w:t>；</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t>（四）未兼任其他法人组织或者非法人组织的审核人员。</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第七条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省级宗教事务部门作出行政许可决定前，可以征求省级人民政府相关部门、设区的市宗教事务部门意见。</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lastRenderedPageBreak/>
        <w:t>需要对申请材料的实质内容进行核实的，应当进行现场核查。</w:t>
      </w:r>
    </w:p>
    <w:p w:rsidR="00AE4185" w:rsidRDefault="00DB6767">
      <w:pPr>
        <w:ind w:firstLineChars="200" w:firstLine="640"/>
        <w:rPr>
          <w:rFonts w:ascii="Times New Roman" w:eastAsia="方正仿宋_GBK" w:hAnsi="方正仿宋_GBK" w:cs="Times New Roman"/>
          <w:sz w:val="32"/>
          <w:szCs w:val="32"/>
        </w:rPr>
      </w:pPr>
      <w:r>
        <w:rPr>
          <w:rFonts w:ascii="方正黑体_GBK" w:eastAsia="方正黑体_GBK" w:hAnsi="方正黑体_GBK" w:cs="方正黑体_GBK" w:hint="eastAsia"/>
          <w:sz w:val="32"/>
          <w:szCs w:val="32"/>
        </w:rPr>
        <w:t>第八条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省级宗教事务部门作出行政许可决定后，应当制发《行政许可决定书》及统一编号的《互联网宗教信息服务许可证》（以下简称许可证），</w:t>
      </w:r>
      <w:r>
        <w:rPr>
          <w:rFonts w:ascii="Times New Roman" w:eastAsia="方正仿宋_GBK" w:hAnsi="方正仿宋_GBK" w:cs="Times New Roman" w:hint="eastAsia"/>
          <w:sz w:val="32"/>
          <w:szCs w:val="32"/>
        </w:rPr>
        <w:t>一号一证，一证一主体，</w:t>
      </w:r>
      <w:r>
        <w:rPr>
          <w:rFonts w:ascii="Times New Roman" w:eastAsia="方正仿宋_GBK" w:hAnsi="方正仿宋_GBK" w:cs="Times New Roman"/>
          <w:sz w:val="32"/>
          <w:szCs w:val="32"/>
        </w:rPr>
        <w:t>许可证有效期</w:t>
      </w:r>
      <w:r>
        <w:rPr>
          <w:rFonts w:ascii="Times New Roman" w:eastAsia="方正仿宋_GBK" w:hAnsi="Times New Roman" w:cs="Times New Roman"/>
          <w:sz w:val="32"/>
          <w:szCs w:val="32"/>
        </w:rPr>
        <w:t>3</w:t>
      </w:r>
      <w:r>
        <w:rPr>
          <w:rFonts w:ascii="Times New Roman" w:eastAsia="方正仿宋_GBK" w:hAnsi="方正仿宋_GBK" w:cs="Times New Roman"/>
          <w:sz w:val="32"/>
          <w:szCs w:val="32"/>
        </w:rPr>
        <w:t>年。</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申请人取得许可证后，应当按照国家互联网信息服务管理有关规定办理相关手续，在许可或者备案范围内从事互联网宗教信息服务，并根据要求在显著位置进行标识。</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第九条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申请人取得许可证后</w:t>
      </w:r>
      <w:r>
        <w:rPr>
          <w:rFonts w:ascii="Times New Roman" w:eastAsia="方正仿宋_GBK" w:hAnsi="方正仿宋_GBK" w:cs="Times New Roman"/>
          <w:sz w:val="32"/>
          <w:szCs w:val="32"/>
        </w:rPr>
        <w:t>，下列事项发生变更的，应当报省级宗教事务部门批准：</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t>（一）单位名称；</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t>（二）法定代表人或者主要负责人；</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t>（三）</w:t>
      </w:r>
      <w:r>
        <w:rPr>
          <w:rFonts w:ascii="Times New Roman" w:eastAsia="方正仿宋_GBK" w:hAnsi="方正仿宋_GBK" w:cs="Times New Roman" w:hint="eastAsia"/>
          <w:sz w:val="32"/>
          <w:szCs w:val="32"/>
        </w:rPr>
        <w:t>单位</w:t>
      </w:r>
      <w:r>
        <w:rPr>
          <w:rFonts w:ascii="Times New Roman" w:eastAsia="方正仿宋_GBK" w:hAnsi="方正仿宋_GBK" w:cs="Times New Roman"/>
          <w:sz w:val="32"/>
          <w:szCs w:val="32"/>
        </w:rPr>
        <w:t>地址；</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t>（四）审核人员；</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t>（五）服务类别；</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t>（六）服务形式；</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sz w:val="32"/>
          <w:szCs w:val="32"/>
        </w:rPr>
        <w:t>（七）</w:t>
      </w:r>
      <w:r>
        <w:rPr>
          <w:rFonts w:ascii="Times New Roman" w:eastAsia="方正仿宋_GBK" w:hAnsi="方正仿宋_GBK" w:cs="Times New Roman" w:hint="eastAsia"/>
          <w:sz w:val="32"/>
          <w:szCs w:val="32"/>
        </w:rPr>
        <w:t>《互联网宗教信息服务管理办法》第六条第三项至五项变化影响互联网宗教信息服务实施的</w:t>
      </w:r>
      <w:r>
        <w:rPr>
          <w:rFonts w:ascii="Times New Roman" w:eastAsia="方正仿宋_GBK" w:hAnsi="方正仿宋_GBK" w:cs="Times New Roman"/>
          <w:sz w:val="32"/>
          <w:szCs w:val="32"/>
        </w:rPr>
        <w:t>。</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发生前款第一项至三项、第六项和第七项变更的，申请人应当自变更之日起</w:t>
      </w:r>
      <w:r>
        <w:rPr>
          <w:rFonts w:ascii="Times New Roman" w:eastAsia="方正仿宋_GBK" w:hAnsi="方正仿宋_GBK" w:cs="Times New Roman" w:hint="eastAsia"/>
          <w:sz w:val="32"/>
          <w:szCs w:val="32"/>
        </w:rPr>
        <w:t>15</w:t>
      </w:r>
      <w:r>
        <w:rPr>
          <w:rFonts w:ascii="Times New Roman" w:eastAsia="方正仿宋_GBK" w:hAnsi="方正仿宋_GBK" w:cs="Times New Roman" w:hint="eastAsia"/>
          <w:sz w:val="32"/>
          <w:szCs w:val="32"/>
        </w:rPr>
        <w:t>日内报原发证机关审核批准；发生第四项、</w:t>
      </w:r>
      <w:r>
        <w:rPr>
          <w:rFonts w:ascii="Times New Roman" w:eastAsia="方正仿宋_GBK" w:hAnsi="方正仿宋_GBK" w:cs="Times New Roman" w:hint="eastAsia"/>
          <w:sz w:val="32"/>
          <w:szCs w:val="32"/>
        </w:rPr>
        <w:lastRenderedPageBreak/>
        <w:t>第五项变更的，须事先报原发证机关审核批准后从事相应类别或形式的互联网宗教信息服务。</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申请人服务形式的名称、地址、账号以及其他事项变更的，应当报原发证机关备案。</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第十条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申请办理本实施办法第九条相关变更手续，应当提交下列材料：</w:t>
      </w:r>
    </w:p>
    <w:p w:rsidR="00AE4185" w:rsidRDefault="00DB6767">
      <w:pPr>
        <w:ind w:left="-10" w:firstLine="640"/>
        <w:rPr>
          <w:rFonts w:ascii="Times New Roman" w:eastAsia="方正仿宋_GBK" w:hAnsi="方正仿宋_GBK" w:cs="Times New Roman"/>
          <w:sz w:val="32"/>
          <w:szCs w:val="32"/>
        </w:rPr>
      </w:pPr>
      <w:r>
        <w:rPr>
          <w:rFonts w:ascii="Times New Roman" w:eastAsia="方正仿宋_GBK" w:hAnsi="方正仿宋_GBK" w:cs="Times New Roman"/>
          <w:sz w:val="32"/>
          <w:szCs w:val="32"/>
        </w:rPr>
        <w:t>（一）</w:t>
      </w:r>
      <w:r>
        <w:rPr>
          <w:rFonts w:ascii="Times New Roman" w:eastAsia="方正仿宋_GBK" w:hAnsi="方正仿宋_GBK" w:cs="Times New Roman" w:hint="eastAsia"/>
          <w:sz w:val="32"/>
          <w:szCs w:val="32"/>
        </w:rPr>
        <w:t>变更申请表。包括申请变更事项、变更原因以及其他需要说明的情况，并加盖单位公章；</w:t>
      </w:r>
    </w:p>
    <w:p w:rsidR="00AE4185" w:rsidRDefault="00DB6767">
      <w:pPr>
        <w:ind w:left="-10" w:firstLine="640"/>
        <w:rPr>
          <w:rFonts w:ascii="Times New Roman" w:eastAsia="方正仿宋_GBK" w:hAnsi="方正仿宋_GBK" w:cs="Times New Roman"/>
          <w:sz w:val="32"/>
          <w:szCs w:val="32"/>
        </w:rPr>
      </w:pPr>
      <w:r>
        <w:rPr>
          <w:rFonts w:ascii="Times New Roman" w:eastAsia="方正仿宋_GBK" w:hAnsi="方正仿宋_GBK" w:cs="Times New Roman"/>
          <w:sz w:val="32"/>
          <w:szCs w:val="32"/>
        </w:rPr>
        <w:t>（二）</w:t>
      </w:r>
      <w:r>
        <w:rPr>
          <w:rFonts w:ascii="Times New Roman" w:eastAsia="方正仿宋_GBK" w:hAnsi="方正仿宋_GBK" w:cs="Times New Roman" w:hint="eastAsia"/>
          <w:sz w:val="32"/>
          <w:szCs w:val="32"/>
        </w:rPr>
        <w:t>变更事项材料。包括具体变更事项的说明、佐证材料，并加盖单位公章；</w:t>
      </w:r>
    </w:p>
    <w:p w:rsidR="00AE4185" w:rsidRDefault="00DB6767">
      <w:pPr>
        <w:ind w:left="-1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（三）涉及许可证登载内容变更的，提交许可证原件。</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申请增设互联网宗教信息传播平台服务的，还应当提交平台注册用户管理规章制度、用户协议范本、投诉举报处理机制等。</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第十一条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省级宗教事务部门收到变更申请后，应当在</w:t>
      </w:r>
      <w:r>
        <w:rPr>
          <w:rFonts w:ascii="Times New Roman" w:eastAsia="方正仿宋_GBK" w:hAnsi="Times New Roman" w:cs="Times New Roman"/>
          <w:sz w:val="32"/>
          <w:szCs w:val="32"/>
        </w:rPr>
        <w:t>20</w:t>
      </w:r>
      <w:r>
        <w:rPr>
          <w:rFonts w:ascii="Times New Roman" w:eastAsia="方正仿宋_GBK" w:hAnsi="方正仿宋_GBK" w:cs="Times New Roman"/>
          <w:sz w:val="32"/>
          <w:szCs w:val="32"/>
        </w:rPr>
        <w:t>日内作出批准或者不予批准的决定。作出批准决定的，核发新证、收回原证。作出不予批准决定的，应当书面通知申请人并说明理由。变更后的许可证编号及有效日期不变。</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第十二条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许可证有效期内不再符合《互联网宗教信息服务管理办法》第六条规定条件且不予整改的，</w:t>
      </w:r>
      <w:r>
        <w:rPr>
          <w:rFonts w:ascii="Times New Roman" w:eastAsia="方正仿宋_GBK" w:hAnsi="Times New Roman" w:cs="Times New Roman" w:hint="eastAsia"/>
          <w:sz w:val="32"/>
          <w:szCs w:val="32"/>
        </w:rPr>
        <w:t>可以</w:t>
      </w:r>
      <w:r>
        <w:rPr>
          <w:rFonts w:ascii="Times New Roman" w:eastAsia="方正仿宋_GBK" w:hAnsi="Times New Roman" w:cs="Times New Roman" w:hint="eastAsia"/>
          <w:sz w:val="32"/>
          <w:szCs w:val="32"/>
        </w:rPr>
        <w:t>依照《中华人民共和国行政许可法》第八条第二款规定处理。</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lastRenderedPageBreak/>
        <w:t>第十三条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许可证有效期届满后拟继续从事互联网宗教信息服务的，应当在有效期届满</w:t>
      </w:r>
      <w:r>
        <w:rPr>
          <w:rFonts w:ascii="Times New Roman" w:eastAsia="方正仿宋_GBK" w:hAnsi="Times New Roman" w:cs="Times New Roman" w:hint="eastAsia"/>
          <w:sz w:val="32"/>
          <w:szCs w:val="32"/>
        </w:rPr>
        <w:t>30</w:t>
      </w:r>
      <w:r>
        <w:rPr>
          <w:rFonts w:ascii="Times New Roman" w:eastAsia="方正仿宋_GBK" w:hAnsi="Times New Roman" w:cs="Times New Roman" w:hint="eastAsia"/>
          <w:sz w:val="32"/>
          <w:szCs w:val="32"/>
        </w:rPr>
        <w:t>日前，向省级人民政府宗教事务部门重新提出申请；有效期届满之日起未重新取得许可证的，应当停止互联网宗教信息服务。</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t>获得许可</w:t>
      </w:r>
      <w:r>
        <w:rPr>
          <w:rFonts w:ascii="Times New Roman" w:eastAsia="方正仿宋_GBK" w:hAnsi="方正仿宋_GBK" w:cs="Times New Roman"/>
          <w:sz w:val="32"/>
          <w:szCs w:val="32"/>
        </w:rPr>
        <w:t>证的法人组织或者非法人组织有下列情形之一的，应当在</w:t>
      </w:r>
      <w:r>
        <w:rPr>
          <w:rFonts w:ascii="Times New Roman" w:eastAsia="方正仿宋_GBK" w:hAnsi="Times New Roman" w:cs="Times New Roman"/>
          <w:sz w:val="32"/>
          <w:szCs w:val="32"/>
        </w:rPr>
        <w:t>30</w:t>
      </w:r>
      <w:r>
        <w:rPr>
          <w:rFonts w:ascii="Times New Roman" w:eastAsia="方正仿宋_GBK" w:hAnsi="方正仿宋_GBK" w:cs="Times New Roman"/>
          <w:sz w:val="32"/>
          <w:szCs w:val="32"/>
        </w:rPr>
        <w:t>日内到省级宗教事务部门办理注销手续，提交注销申请书，交回原证：</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t>（一）主体终止的；</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t>（二）不再具备从事互联网宗教信息服务条件的；</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t>（三）因自愿放弃或者其他原因终止互联网宗教信息服务的。</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sz w:val="32"/>
          <w:szCs w:val="32"/>
        </w:rPr>
        <w:t>省级宗教事务部门收到注销申请后，应当在</w:t>
      </w:r>
      <w:r>
        <w:rPr>
          <w:rFonts w:ascii="Times New Roman" w:eastAsia="方正仿宋_GBK" w:hAnsi="Times New Roman" w:cs="Times New Roman"/>
          <w:sz w:val="32"/>
          <w:szCs w:val="32"/>
        </w:rPr>
        <w:t>20</w:t>
      </w:r>
      <w:r>
        <w:rPr>
          <w:rFonts w:ascii="Times New Roman" w:eastAsia="方正仿宋_GBK" w:hAnsi="方正仿宋_GBK" w:cs="Times New Roman"/>
          <w:sz w:val="32"/>
          <w:szCs w:val="32"/>
        </w:rPr>
        <w:t>日内作出许可决定。</w:t>
      </w:r>
    </w:p>
    <w:p w:rsidR="00AE4185" w:rsidRDefault="00DB6767">
      <w:pPr>
        <w:ind w:firstLineChars="200" w:firstLine="640"/>
        <w:rPr>
          <w:rFonts w:ascii="Times New Roman" w:eastAsia="方正仿宋_GBK" w:hAnsi="方正仿宋_GBK" w:cs="Times New Roman"/>
          <w:sz w:val="32"/>
          <w:szCs w:val="32"/>
        </w:rPr>
      </w:pPr>
      <w:r>
        <w:rPr>
          <w:rFonts w:ascii="方正黑体_GBK" w:eastAsia="方正黑体_GBK" w:hAnsi="方正黑体_GBK" w:cs="方正黑体_GBK" w:hint="eastAsia"/>
          <w:sz w:val="32"/>
          <w:szCs w:val="32"/>
        </w:rPr>
        <w:t>第十四条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省级宗教事务部门在许可证核发、变更、注销时，应当公示相关结果，并同步调整电子证照。</w:t>
      </w:r>
    </w:p>
    <w:p w:rsidR="00AE4185" w:rsidRDefault="00AE4185">
      <w:pPr>
        <w:ind w:firstLineChars="200" w:firstLine="640"/>
        <w:rPr>
          <w:rFonts w:ascii="Times New Roman" w:eastAsia="方正仿宋_GBK" w:hAnsi="方正仿宋_GBK" w:cs="Times New Roman"/>
          <w:sz w:val="32"/>
          <w:szCs w:val="32"/>
        </w:rPr>
      </w:pPr>
    </w:p>
    <w:p w:rsidR="00AE4185" w:rsidRDefault="00DB6767">
      <w:pPr>
        <w:jc w:val="center"/>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第三章</w:t>
      </w:r>
      <w:r>
        <w:rPr>
          <w:rFonts w:ascii="方正楷体_GBK" w:eastAsia="方正楷体_GBK" w:hAnsi="方正楷体_GBK" w:cs="方正楷体_GBK" w:hint="eastAsia"/>
          <w:sz w:val="32"/>
          <w:szCs w:val="32"/>
        </w:rPr>
        <w:t> </w:t>
      </w:r>
      <w:r>
        <w:rPr>
          <w:rFonts w:ascii="方正楷体_GBK" w:eastAsia="方正楷体_GBK" w:hAnsi="方正楷体_GBK" w:cs="方正楷体_GBK" w:hint="eastAsia"/>
          <w:sz w:val="32"/>
          <w:szCs w:val="32"/>
        </w:rPr>
        <w:t xml:space="preserve">  </w:t>
      </w:r>
      <w:r>
        <w:rPr>
          <w:rFonts w:ascii="方正楷体_GBK" w:eastAsia="方正楷体_GBK" w:hAnsi="方正楷体_GBK" w:cs="方正楷体_GBK" w:hint="eastAsia"/>
          <w:sz w:val="32"/>
          <w:szCs w:val="32"/>
        </w:rPr>
        <w:t>服务规范</w:t>
      </w:r>
    </w:p>
    <w:p w:rsidR="00AE4185" w:rsidRDefault="00AE4185">
      <w:pPr>
        <w:jc w:val="center"/>
        <w:rPr>
          <w:rFonts w:ascii="方正黑体_GBK" w:eastAsia="方正黑体_GBK" w:hAnsi="方正黑体_GBK" w:cs="方正黑体_GBK"/>
          <w:sz w:val="32"/>
          <w:szCs w:val="32"/>
        </w:rPr>
      </w:pP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第十五条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取得许可证的互联网宗教信息服务主体（以下简称“服务主体”）应当按照许可证载明的单位名称、服务形式、服务类别等范围从事互联网宗教信息服务，转载宗教信息应当注</w:t>
      </w:r>
      <w:r>
        <w:rPr>
          <w:rFonts w:ascii="Times New Roman" w:eastAsia="方正仿宋_GBK" w:hAnsi="Times New Roman" w:cs="Times New Roman" w:hint="eastAsia"/>
          <w:sz w:val="32"/>
          <w:szCs w:val="32"/>
        </w:rPr>
        <w:lastRenderedPageBreak/>
        <w:t>明转载来源、时间等要素。</w:t>
      </w:r>
    </w:p>
    <w:p w:rsidR="00AE4185" w:rsidRDefault="00DB6767">
      <w:pPr>
        <w:ind w:firstLine="655"/>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服务主体不得超过许可或者备案范围从事互联网宗教信息服务，不得发布、转载法律、法规、规章禁止的内容，不得转载、链接其他未取得许可证的主体发布的互联网宗教信息，不得编造和发布虚假信息，不得出借、出租或者以其他形式非法转让、使用许可证。不得代未取得互联网宗教信息服务许可的宗教团体、宗教院校、宗教活动场所等主体发布信息。</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第十六条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服务</w:t>
      </w:r>
      <w:r>
        <w:rPr>
          <w:rFonts w:ascii="Times New Roman" w:eastAsia="方正仿宋_GBK" w:hAnsi="Times New Roman" w:cs="Times New Roman" w:hint="eastAsia"/>
          <w:sz w:val="32"/>
          <w:szCs w:val="32"/>
        </w:rPr>
        <w:t>主体应当完善并落实信息发布审核、巡查、应急处置等管理制度、信息安全管理制度和技术保障措施，保障与从事互联网宗教信息服务相匹配的场所、设施、资金等。</w:t>
      </w:r>
    </w:p>
    <w:p w:rsidR="00AE4185" w:rsidRDefault="00DB6767">
      <w:pPr>
        <w:ind w:firstLineChars="200" w:firstLine="640"/>
        <w:rPr>
          <w:rFonts w:ascii="Times New Roman" w:eastAsia="方正仿宋_GBK" w:hAnsi="方正仿宋_GBK" w:cs="Times New Roman"/>
          <w:sz w:val="32"/>
          <w:szCs w:val="32"/>
        </w:rPr>
      </w:pPr>
      <w:r>
        <w:rPr>
          <w:rFonts w:ascii="方正黑体_GBK" w:eastAsia="方正黑体_GBK" w:hAnsi="方正黑体_GBK" w:cs="方正黑体_GBK" w:hint="eastAsia"/>
          <w:sz w:val="32"/>
          <w:szCs w:val="32"/>
        </w:rPr>
        <w:t>第十七条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服务主体</w:t>
      </w:r>
      <w:r>
        <w:rPr>
          <w:rFonts w:ascii="Times New Roman" w:eastAsia="方正仿宋_GBK" w:hAnsi="方正仿宋_GBK" w:cs="Times New Roman"/>
          <w:sz w:val="32"/>
          <w:szCs w:val="32"/>
        </w:rPr>
        <w:t>应当严格遵守互联网信息管理的法律法规和国家有关规定，贯彻党的宗教工作方针政策，弘扬社会主义核心价值观，坚持我国宗教中国化方向</w:t>
      </w:r>
      <w:r>
        <w:rPr>
          <w:rFonts w:ascii="Times New Roman" w:eastAsia="方正仿宋_GBK" w:hAnsi="方正仿宋_GBK" w:cs="Times New Roman" w:hint="eastAsia"/>
          <w:sz w:val="32"/>
          <w:szCs w:val="32"/>
        </w:rPr>
        <w:t>。</w:t>
      </w:r>
      <w:r>
        <w:rPr>
          <w:rFonts w:ascii="Times New Roman" w:eastAsia="方正仿宋_GBK" w:hAnsi="方正仿宋_GBK" w:cs="Times New Roman"/>
          <w:sz w:val="32"/>
          <w:szCs w:val="32"/>
        </w:rPr>
        <w:t>获得许可证的法人组织或者非法人组织制作的互联网宗教信息，应当经审核人员审核并报法定代表人或者主要负责人审签后发布。拟发布的信息涉及党政机关的，应当报所在地县（市、区）宗教事务部门审核</w:t>
      </w:r>
      <w:r>
        <w:rPr>
          <w:rFonts w:ascii="Times New Roman" w:eastAsia="方正仿宋_GBK" w:hAnsi="方正仿宋_GBK" w:cs="Times New Roman" w:hint="eastAsia"/>
          <w:sz w:val="32"/>
          <w:szCs w:val="32"/>
        </w:rPr>
        <w:t>。</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第十八条</w:t>
      </w:r>
      <w:r>
        <w:rPr>
          <w:rFonts w:ascii="方正黑体_GBK" w:eastAsia="方正黑体_GBK" w:hAnsi="方正黑体_GBK" w:cs="方正黑体_GBK" w:hint="eastAsia"/>
          <w:sz w:val="32"/>
          <w:szCs w:val="32"/>
        </w:rPr>
        <w:t xml:space="preserve"> </w:t>
      </w:r>
      <w:r>
        <w:rPr>
          <w:rFonts w:ascii="方正黑体_GBK" w:eastAsia="方正黑体_GBK" w:hAnsi="方正黑体_GBK" w:cs="方正黑体_GBK" w:hint="eastAsia"/>
          <w:sz w:val="32"/>
          <w:szCs w:val="32"/>
        </w:rPr>
        <w:t> </w:t>
      </w:r>
      <w:r>
        <w:rPr>
          <w:rFonts w:ascii="Times New Roman" w:eastAsia="方正仿宋_GBK" w:hAnsi="Times New Roman" w:cs="Times New Roman" w:hint="eastAsia"/>
          <w:sz w:val="32"/>
          <w:szCs w:val="32"/>
        </w:rPr>
        <w:t>服务主体应当建立审核人员日常管理制度，落实审核人员准入、培训、考评、退出等机制，编制培训档案。</w:t>
      </w:r>
    </w:p>
    <w:p w:rsidR="00AE4185" w:rsidRDefault="00DB6767">
      <w:pPr>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审核人员换岗、离职或无法正常履行宗教信息审核职责的，服务主体应当重新配备人员，并按本实施办法第九条规定报原发</w:t>
      </w:r>
      <w:r>
        <w:rPr>
          <w:rFonts w:ascii="Times New Roman" w:eastAsia="方正仿宋_GBK" w:hAnsi="Times New Roman" w:cs="Times New Roman" w:hint="eastAsia"/>
          <w:sz w:val="32"/>
          <w:szCs w:val="32"/>
        </w:rPr>
        <w:lastRenderedPageBreak/>
        <w:t>证机关审核批准。审核人员人数与服务不相匹配的，服务主体应当根据情况调整互联网宗教信息服务。</w:t>
      </w:r>
    </w:p>
    <w:p w:rsidR="00AE4185" w:rsidRDefault="00DB6767">
      <w:pPr>
        <w:ind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第二十条</w:t>
      </w:r>
      <w:r>
        <w:rPr>
          <w:rFonts w:ascii="Times New Roman" w:eastAsia="方正仿宋_GBK" w:hAnsi="Times New Roman" w:cs="Times New Roman"/>
          <w:sz w:val="32"/>
          <w:szCs w:val="32"/>
        </w:rPr>
        <w:t>  </w:t>
      </w:r>
      <w:r>
        <w:rPr>
          <w:rFonts w:ascii="Times New Roman" w:eastAsia="方正仿宋_GBK" w:hAnsi="方正仿宋_GBK" w:cs="Times New Roman" w:hint="eastAsia"/>
          <w:sz w:val="32"/>
          <w:szCs w:val="32"/>
        </w:rPr>
        <w:t>服务主体应当定期巡查本单位已发布、转载的宗教信息，制作</w:t>
      </w:r>
      <w:r>
        <w:rPr>
          <w:rFonts w:ascii="Times New Roman" w:eastAsia="方正仿宋_GBK" w:hAnsi="方正仿宋_GBK" w:cs="Times New Roman" w:hint="eastAsia"/>
          <w:sz w:val="32"/>
          <w:szCs w:val="32"/>
        </w:rPr>
        <w:t>并保留</w:t>
      </w:r>
      <w:r>
        <w:rPr>
          <w:rFonts w:ascii="Times New Roman" w:eastAsia="方正仿宋_GBK" w:hAnsi="方正仿宋_GBK" w:cs="Times New Roman" w:hint="eastAsia"/>
          <w:sz w:val="32"/>
          <w:szCs w:val="32"/>
        </w:rPr>
        <w:t>巡查记录。</w:t>
      </w:r>
      <w:r>
        <w:rPr>
          <w:rFonts w:ascii="Times New Roman" w:eastAsia="方正仿宋_GBK" w:hAnsi="方正仿宋_GBK" w:cs="Times New Roman"/>
          <w:sz w:val="32"/>
          <w:szCs w:val="32"/>
        </w:rPr>
        <w:t>发现法律、行政法规禁止发布或者传输的信息的，应当立即采取停止传输、消除该信息等处置措施，防止信息扩散，保存有关记录，并向有关主管部门报</w:t>
      </w:r>
      <w:r>
        <w:rPr>
          <w:rFonts w:ascii="Times New Roman" w:eastAsia="方正仿宋_GBK" w:hAnsi="方正仿宋_GBK" w:cs="Times New Roman"/>
          <w:sz w:val="32"/>
          <w:szCs w:val="32"/>
        </w:rPr>
        <w:t>告。</w:t>
      </w:r>
    </w:p>
    <w:p w:rsidR="00AE4185" w:rsidRDefault="00DB6767">
      <w:pPr>
        <w:ind w:firstLineChars="200" w:firstLine="640"/>
        <w:rPr>
          <w:rFonts w:ascii="Times New Roman" w:eastAsia="方正仿宋_GBK" w:hAnsi="方正仿宋_GBK" w:cs="Times New Roman"/>
          <w:sz w:val="32"/>
          <w:szCs w:val="32"/>
        </w:rPr>
      </w:pPr>
      <w:r>
        <w:rPr>
          <w:rFonts w:ascii="方正黑体_GBK" w:eastAsia="方正黑体_GBK" w:hAnsi="方正黑体_GBK" w:cs="方正黑体_GBK" w:hint="eastAsia"/>
          <w:sz w:val="32"/>
          <w:szCs w:val="32"/>
        </w:rPr>
        <w:t>第二十一条</w:t>
      </w:r>
      <w:r>
        <w:rPr>
          <w:rFonts w:ascii="Times New Roman" w:eastAsia="方正仿宋_GBK" w:hAnsi="Times New Roman" w:cs="Times New Roman"/>
          <w:sz w:val="32"/>
          <w:szCs w:val="32"/>
        </w:rPr>
        <w:t>  </w:t>
      </w:r>
      <w:r>
        <w:rPr>
          <w:rFonts w:ascii="Times New Roman" w:eastAsia="方正仿宋_GBK" w:hAnsi="方正仿宋_GBK" w:cs="Times New Roman" w:hint="eastAsia"/>
          <w:sz w:val="32"/>
          <w:szCs w:val="32"/>
        </w:rPr>
        <w:t>服务主体应当督促</w:t>
      </w:r>
      <w:r>
        <w:rPr>
          <w:rFonts w:ascii="Times New Roman" w:eastAsia="方正仿宋_GBK" w:hAnsi="Times New Roman" w:cs="Times New Roman" w:hint="eastAsia"/>
          <w:sz w:val="32"/>
          <w:szCs w:val="32"/>
        </w:rPr>
        <w:t>为其提供互联网宗教信息服务活动技术服务的各类主体和人员，</w:t>
      </w:r>
      <w:r>
        <w:rPr>
          <w:rFonts w:ascii="Times New Roman" w:eastAsia="方正仿宋_GBK" w:hAnsi="方正仿宋_GBK" w:cs="Times New Roman" w:hint="eastAsia"/>
          <w:sz w:val="32"/>
          <w:szCs w:val="32"/>
        </w:rPr>
        <w:t>严格落实江苏省互联网宗教信息基本行为规范。</w:t>
      </w:r>
      <w:r>
        <w:rPr>
          <w:rFonts w:ascii="Times New Roman" w:eastAsia="方正仿宋_GBK" w:hAnsi="方正仿宋_GBK" w:cs="Times New Roman"/>
          <w:sz w:val="32"/>
          <w:szCs w:val="32"/>
        </w:rPr>
        <w:t>任何组织或者个人不得在互联网上以宗教名义开展募捐，不得设立网上功德箱、奉献箱、乜贴箱，不得募集场所建设、改造、维修资金</w:t>
      </w:r>
      <w:r>
        <w:rPr>
          <w:rFonts w:ascii="Times New Roman" w:eastAsia="方正仿宋_GBK" w:hAnsi="方正仿宋_GBK" w:cs="Times New Roman" w:hint="eastAsia"/>
          <w:sz w:val="32"/>
          <w:szCs w:val="32"/>
        </w:rPr>
        <w:t>等</w:t>
      </w:r>
      <w:r>
        <w:rPr>
          <w:rFonts w:ascii="Times New Roman" w:eastAsia="方正仿宋_GBK" w:hAnsi="方正仿宋_GBK" w:cs="Times New Roman"/>
          <w:sz w:val="32"/>
          <w:szCs w:val="32"/>
        </w:rPr>
        <w:t>，不得提供有偿宗教服务等。</w:t>
      </w:r>
    </w:p>
    <w:p w:rsidR="00AE4185" w:rsidRDefault="00AE4185">
      <w:pPr>
        <w:ind w:firstLineChars="200" w:firstLine="640"/>
        <w:rPr>
          <w:rFonts w:ascii="Times New Roman" w:eastAsia="方正仿宋_GBK" w:hAnsi="方正仿宋_GBK" w:cs="Times New Roman"/>
          <w:sz w:val="32"/>
          <w:szCs w:val="32"/>
        </w:rPr>
      </w:pPr>
    </w:p>
    <w:p w:rsidR="00AE4185" w:rsidRDefault="00DB6767">
      <w:pPr>
        <w:jc w:val="center"/>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第四章</w:t>
      </w:r>
      <w:r>
        <w:rPr>
          <w:rFonts w:ascii="方正楷体_GBK" w:eastAsia="方正楷体_GBK" w:hAnsi="方正楷体_GBK" w:cs="方正楷体_GBK" w:hint="eastAsia"/>
          <w:sz w:val="32"/>
          <w:szCs w:val="32"/>
        </w:rPr>
        <w:t xml:space="preserve">  </w:t>
      </w:r>
      <w:r>
        <w:rPr>
          <w:rFonts w:ascii="方正楷体_GBK" w:eastAsia="方正楷体_GBK" w:hAnsi="方正楷体_GBK" w:cs="方正楷体_GBK" w:hint="eastAsia"/>
          <w:sz w:val="32"/>
          <w:szCs w:val="32"/>
        </w:rPr>
        <w:t> </w:t>
      </w:r>
      <w:r>
        <w:rPr>
          <w:rFonts w:ascii="方正楷体_GBK" w:eastAsia="方正楷体_GBK" w:hAnsi="方正楷体_GBK" w:cs="方正楷体_GBK" w:hint="eastAsia"/>
          <w:sz w:val="32"/>
          <w:szCs w:val="32"/>
        </w:rPr>
        <w:t>监督管理</w:t>
      </w:r>
    </w:p>
    <w:p w:rsidR="00AE4185" w:rsidRDefault="00AE4185">
      <w:pPr>
        <w:rPr>
          <w:rFonts w:ascii="方正黑体_GBK" w:eastAsia="方正黑体_GBK" w:hAnsi="方正黑体_GBK" w:cs="方正黑体_GBK"/>
          <w:sz w:val="32"/>
          <w:szCs w:val="32"/>
        </w:rPr>
      </w:pPr>
    </w:p>
    <w:p w:rsidR="00AE4185" w:rsidRDefault="00DB6767">
      <w:pPr>
        <w:ind w:firstLineChars="200" w:firstLine="640"/>
        <w:rPr>
          <w:rFonts w:ascii="Times New Roman" w:eastAsia="方正仿宋_GBK" w:hAnsi="方正仿宋_GBK" w:cs="Times New Roman"/>
          <w:sz w:val="32"/>
          <w:szCs w:val="32"/>
        </w:rPr>
      </w:pPr>
      <w:r>
        <w:rPr>
          <w:rFonts w:ascii="方正黑体_GBK" w:eastAsia="方正黑体_GBK" w:hAnsi="方正黑体_GBK" w:cs="方正黑体_GBK" w:hint="eastAsia"/>
          <w:sz w:val="32"/>
          <w:szCs w:val="32"/>
        </w:rPr>
        <w:t>第二十二条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互联网宗教信息服务监督管理实行分级负责、属地管理的原则。</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省级人民政府宗教事务部门组织开展对本省行政区域内互联网宗教信息服务的监督、检查，依法依规建立健全互联网宗教信息服务综合考核评价体系，做好江苏省互联网宗教信息基本行为规范落实工作。建立健全违规档案、失信联合惩戒和约谈制度；</w:t>
      </w:r>
      <w:r>
        <w:rPr>
          <w:rFonts w:ascii="Times New Roman" w:eastAsia="方正仿宋_GBK" w:hAnsi="方正仿宋_GBK" w:cs="Times New Roman" w:hint="eastAsia"/>
          <w:sz w:val="32"/>
          <w:szCs w:val="32"/>
        </w:rPr>
        <w:lastRenderedPageBreak/>
        <w:t>对违法违规情节严重、引发重大网络舆情、跨区域违法违规的，组织实施约谈，会同相关部门依法处置违法行为；对</w:t>
      </w:r>
      <w:r>
        <w:rPr>
          <w:rFonts w:ascii="Times New Roman" w:eastAsia="方正仿宋_GBK" w:hAnsi="方正仿宋_GBK" w:cs="Times New Roman" w:hint="eastAsia"/>
          <w:sz w:val="32"/>
          <w:szCs w:val="32"/>
        </w:rPr>
        <w:t>设区</w:t>
      </w:r>
      <w:r>
        <w:rPr>
          <w:rFonts w:ascii="Times New Roman" w:eastAsia="方正仿宋_GBK" w:hAnsi="方正仿宋_GBK" w:cs="Times New Roman" w:hint="eastAsia"/>
          <w:sz w:val="32"/>
          <w:szCs w:val="32"/>
        </w:rPr>
        <w:t>的</w:t>
      </w:r>
      <w:r>
        <w:rPr>
          <w:rFonts w:ascii="Times New Roman" w:eastAsia="方正仿宋_GBK" w:hAnsi="方正仿宋_GBK" w:cs="Times New Roman" w:hint="eastAsia"/>
          <w:sz w:val="32"/>
          <w:szCs w:val="32"/>
        </w:rPr>
        <w:t>市人</w:t>
      </w:r>
      <w:r>
        <w:rPr>
          <w:rFonts w:ascii="Times New Roman" w:eastAsia="方正仿宋_GBK" w:hAnsi="方正仿宋_GBK" w:cs="Times New Roman" w:hint="eastAsia"/>
          <w:sz w:val="32"/>
          <w:szCs w:val="32"/>
        </w:rPr>
        <w:t>民政府宗教事务部门进行业务指导。</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sz w:val="32"/>
          <w:szCs w:val="32"/>
        </w:rPr>
        <w:t>设区</w:t>
      </w:r>
      <w:r>
        <w:rPr>
          <w:rFonts w:ascii="Times New Roman" w:eastAsia="方正仿宋_GBK" w:hAnsi="方正仿宋_GBK" w:cs="Times New Roman" w:hint="eastAsia"/>
          <w:sz w:val="32"/>
          <w:szCs w:val="32"/>
        </w:rPr>
        <w:t>的</w:t>
      </w:r>
      <w:r>
        <w:rPr>
          <w:rFonts w:ascii="Times New Roman" w:eastAsia="方正仿宋_GBK" w:hAnsi="方正仿宋_GBK" w:cs="Times New Roman"/>
          <w:sz w:val="32"/>
          <w:szCs w:val="32"/>
        </w:rPr>
        <w:t>市</w:t>
      </w:r>
      <w:r>
        <w:rPr>
          <w:rFonts w:ascii="Times New Roman" w:eastAsia="方正仿宋_GBK" w:hAnsi="方正仿宋_GBK" w:cs="Times New Roman" w:hint="eastAsia"/>
          <w:sz w:val="32"/>
          <w:szCs w:val="32"/>
        </w:rPr>
        <w:t>人民政府宗教事务部门组织开展对本行政区域内互联网宗教信息服务的监督、检查，对违法违规情节较重、引发较大网络舆情的，组织实施约谈，依法处置违</w:t>
      </w:r>
      <w:r>
        <w:rPr>
          <w:rFonts w:ascii="Times New Roman" w:eastAsia="方正仿宋_GBK" w:hAnsi="方正仿宋_GBK" w:cs="Times New Roman" w:hint="eastAsia"/>
          <w:sz w:val="32"/>
          <w:szCs w:val="32"/>
        </w:rPr>
        <w:t>法行为；对县级人民政府宗教事务部门进行业务指导。</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县级人民政府宗教事务部门对本行政区域内互联网宗教信息服务进行日常指导、监督、检查；对违法违规、引发网络舆情的，组织实施约谈，依法处置违法行为。</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第二十三条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各级宗教事务部门应当加强同网信部门、电信主管部门、公安机关、国家安全机关等联系，建立互联网宗教信息服务管理协调机制，定期沟通情况，共同处置违法行为。</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第二十四条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宗教团体应当指导、督促取得许可证的宗教院校、宗教活动场所健全相关内部管理制度，遵守互联网宗教信息服务相关规定，发现违法违规问题应指导和督促宗教院校、宗教活动场所改正。</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宗教团体和重点宗教活动场所应当在各地各级宗教事务部门指导下，</w:t>
      </w:r>
      <w:r>
        <w:rPr>
          <w:rFonts w:ascii="Times New Roman" w:eastAsia="方正仿宋_GBK" w:hAnsi="方正仿宋_GBK" w:cs="Times New Roman"/>
          <w:sz w:val="32"/>
          <w:szCs w:val="32"/>
        </w:rPr>
        <w:t>每年至少开展一次审核人员培训</w:t>
      </w:r>
      <w:r>
        <w:rPr>
          <w:rFonts w:ascii="Times New Roman" w:eastAsia="方正仿宋_GBK" w:hAnsi="方正仿宋_GBK" w:cs="Times New Roman" w:hint="eastAsia"/>
          <w:sz w:val="32"/>
          <w:szCs w:val="32"/>
        </w:rPr>
        <w:t>，加强对</w:t>
      </w:r>
      <w:r>
        <w:rPr>
          <w:rFonts w:ascii="Times New Roman" w:eastAsia="方正仿宋_GBK" w:hAnsi="方正仿宋_GBK" w:cs="Times New Roman"/>
          <w:sz w:val="32"/>
          <w:szCs w:val="32"/>
        </w:rPr>
        <w:t>党的宗教工作方针政策、国家相关法律法规规章</w:t>
      </w:r>
      <w:r>
        <w:rPr>
          <w:rFonts w:ascii="Times New Roman" w:eastAsia="方正仿宋_GBK" w:hAnsi="方正仿宋_GBK" w:cs="Times New Roman" w:hint="eastAsia"/>
          <w:sz w:val="32"/>
          <w:szCs w:val="32"/>
        </w:rPr>
        <w:t>、江苏省互联网宗教信息基</w:t>
      </w:r>
      <w:r>
        <w:rPr>
          <w:rFonts w:ascii="Times New Roman" w:eastAsia="方正仿宋_GBK" w:hAnsi="方正仿宋_GBK" w:cs="Times New Roman" w:hint="eastAsia"/>
          <w:sz w:val="32"/>
          <w:szCs w:val="32"/>
        </w:rPr>
        <w:lastRenderedPageBreak/>
        <w:t>本行为规范的学习宣传教育</w:t>
      </w:r>
      <w:r>
        <w:rPr>
          <w:rFonts w:ascii="Times New Roman" w:eastAsia="方正仿宋_GBK" w:hAnsi="方正仿宋_GBK" w:cs="Times New Roman"/>
          <w:sz w:val="32"/>
          <w:szCs w:val="32"/>
        </w:rPr>
        <w:t>。</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第二十五条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各级宗教事务部门应当拓展投诉、举报受理渠道，向社会公开投诉举报受理方式。收到投诉举报后，应当及时依法予以处置。</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hint="eastAsia"/>
          <w:sz w:val="32"/>
          <w:szCs w:val="32"/>
        </w:rPr>
        <w:t>服务主体</w:t>
      </w:r>
      <w:r>
        <w:rPr>
          <w:rFonts w:ascii="Times New Roman" w:eastAsia="方正仿宋_GBK" w:hAnsi="方正仿宋_GBK" w:cs="Times New Roman"/>
          <w:sz w:val="32"/>
          <w:szCs w:val="32"/>
        </w:rPr>
        <w:t>应当自觉接受社会监督</w:t>
      </w:r>
      <w:r>
        <w:rPr>
          <w:rFonts w:ascii="Times New Roman" w:eastAsia="方正仿宋_GBK" w:hAnsi="方正仿宋_GBK" w:cs="Times New Roman"/>
          <w:sz w:val="32"/>
          <w:szCs w:val="32"/>
        </w:rPr>
        <w:t>，</w:t>
      </w:r>
      <w:r>
        <w:rPr>
          <w:rFonts w:ascii="Times New Roman" w:eastAsia="方正仿宋_GBK" w:hAnsi="方正仿宋_GBK" w:cs="Times New Roman" w:hint="eastAsia"/>
          <w:sz w:val="32"/>
          <w:szCs w:val="32"/>
        </w:rPr>
        <w:t>落实省级宗教事务部门智慧监督工作要求，</w:t>
      </w:r>
      <w:r>
        <w:rPr>
          <w:rFonts w:ascii="Times New Roman" w:eastAsia="方正仿宋_GBK" w:hAnsi="方正仿宋_GBK" w:cs="Times New Roman"/>
          <w:sz w:val="32"/>
          <w:szCs w:val="32"/>
        </w:rPr>
        <w:t>在显著位置</w:t>
      </w:r>
      <w:r>
        <w:rPr>
          <w:rFonts w:ascii="Times New Roman" w:eastAsia="方正仿宋_GBK" w:hAnsi="方正仿宋_GBK" w:cs="Times New Roman" w:hint="eastAsia"/>
          <w:sz w:val="32"/>
          <w:szCs w:val="32"/>
        </w:rPr>
        <w:t>明示监督</w:t>
      </w:r>
      <w:r>
        <w:rPr>
          <w:rFonts w:ascii="Times New Roman" w:eastAsia="方正仿宋_GBK" w:hAnsi="方正仿宋_GBK" w:cs="Times New Roman"/>
          <w:sz w:val="32"/>
          <w:szCs w:val="32"/>
        </w:rPr>
        <w:t>方式，设置便捷的信息反馈入口，及时处理公众的意见建议。</w:t>
      </w:r>
    </w:p>
    <w:p w:rsidR="00AE4185" w:rsidRDefault="00DB6767">
      <w:pPr>
        <w:ind w:firstLineChars="200" w:firstLine="640"/>
        <w:rPr>
          <w:rFonts w:ascii="Times New Roman" w:eastAsia="方正仿宋_GBK" w:hAnsi="方正仿宋_GBK" w:cs="Times New Roman"/>
          <w:sz w:val="32"/>
          <w:szCs w:val="32"/>
        </w:rPr>
      </w:pPr>
      <w:r>
        <w:rPr>
          <w:rFonts w:ascii="方正黑体_GBK" w:eastAsia="方正黑体_GBK" w:hAnsi="方正黑体_GBK" w:cs="方正黑体_GBK" w:hint="eastAsia"/>
          <w:sz w:val="32"/>
          <w:szCs w:val="32"/>
        </w:rPr>
        <w:t>第二十六条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有下列情形之一的，宗教事务部门可以开展约谈</w:t>
      </w:r>
      <w:r>
        <w:rPr>
          <w:rFonts w:ascii="Times New Roman" w:eastAsia="方正仿宋_GBK" w:hAnsi="方正仿宋_GBK" w:cs="Times New Roman"/>
          <w:sz w:val="32"/>
          <w:szCs w:val="32"/>
        </w:rPr>
        <w:t>：</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（一）通过采编、发布、转载、删除宗教信息谋取不正当利益的；</w:t>
      </w:r>
    </w:p>
    <w:p w:rsidR="00AE4185" w:rsidRDefault="00DB6767">
      <w:pPr>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 xml:space="preserve">　　（二）擅自从事互联网宗教信息服务的；</w:t>
      </w:r>
    </w:p>
    <w:p w:rsidR="00AE4185" w:rsidRDefault="00DB6767">
      <w:pPr>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 xml:space="preserve">　　（三）发布、转载违法违规宗教信息的；</w:t>
      </w:r>
    </w:p>
    <w:p w:rsidR="00AE4185" w:rsidRDefault="00DB6767">
      <w:pPr>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 xml:space="preserve">　　（四）未落实互联网宗教信息服务管理制度、信息安全管理制度和保障措施的；</w:t>
      </w:r>
    </w:p>
    <w:p w:rsidR="00AE4185" w:rsidRDefault="00DB6767">
      <w:pPr>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 xml:space="preserve">　　（五）传播的互联网宗教信息内容造成不良影响的；</w:t>
      </w:r>
    </w:p>
    <w:p w:rsidR="00AE4185" w:rsidRDefault="00DB6767">
      <w:pPr>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 xml:space="preserve">　　（六）未及时处理公民、法人或者其他组织关于互联网宗教信息服务的</w:t>
      </w:r>
      <w:r>
        <w:rPr>
          <w:rFonts w:ascii="Times New Roman" w:eastAsia="方正仿宋_GBK" w:hAnsi="方正仿宋_GBK" w:cs="Times New Roman" w:hint="eastAsia"/>
          <w:sz w:val="32"/>
          <w:szCs w:val="32"/>
        </w:rPr>
        <w:t>投诉、举报的；</w:t>
      </w:r>
    </w:p>
    <w:p w:rsidR="00AE4185" w:rsidRDefault="00DB6767">
      <w:pPr>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 xml:space="preserve">　　（七）不落实宗教事务部门整改要求或者整改不到位的；</w:t>
      </w:r>
    </w:p>
    <w:p w:rsidR="00AE4185" w:rsidRDefault="00DB6767">
      <w:pPr>
        <w:ind w:left="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（八）其他违反相关法律、法规、规章等规定需要约谈的情</w:t>
      </w:r>
      <w:r>
        <w:rPr>
          <w:rFonts w:ascii="Times New Roman" w:eastAsia="方正仿宋_GBK" w:hAnsi="方正仿宋_GBK" w:cs="Times New Roman" w:hint="eastAsia"/>
          <w:sz w:val="32"/>
          <w:szCs w:val="32"/>
        </w:rPr>
        <w:lastRenderedPageBreak/>
        <w:t>形。</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第二十七条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 xml:space="preserve">宗教事务部门实施约谈前，发送《约谈通知书》或者电话通知约谈对象，提前告知约谈时间、地点、事项和参加人员等。情况紧急或者情节较轻的，可以实施非现场约谈。必要时，由宗教事务部门和相关管理部门开展联合约谈。　　</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宗教事务部门按照登记注册信息无法联系约谈对象开展约谈的，及时将相关问题线索向有关主管部门反映。</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第二十八条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宗教事务部门应当制作约谈笔录，约谈结束后由执法人员和约谈对象代表签字或者盖章。约谈对象代表拒绝签字或者盖章的，由执法人员在约谈笔录上注明。</w:t>
      </w:r>
    </w:p>
    <w:p w:rsidR="00AE4185" w:rsidRDefault="00DB6767">
      <w:pPr>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宗教事务部门依法对约谈过程进行录音、录像，约谈对象应当给予配合。</w:t>
      </w:r>
    </w:p>
    <w:p w:rsidR="00AE4185" w:rsidRDefault="00DB6767">
      <w:pPr>
        <w:ind w:firstLineChars="200" w:firstLine="640"/>
        <w:rPr>
          <w:rFonts w:ascii="Times New Roman" w:eastAsia="方正仿宋_GBK" w:hAnsi="方正仿宋_GBK" w:cs="Times New Roman"/>
          <w:sz w:val="32"/>
          <w:szCs w:val="32"/>
        </w:rPr>
      </w:pPr>
      <w:r>
        <w:rPr>
          <w:rFonts w:ascii="方正黑体_GBK" w:eastAsia="方正黑体_GBK" w:hAnsi="方正黑体_GBK" w:cs="方正黑体_GBK" w:hint="eastAsia"/>
          <w:sz w:val="32"/>
          <w:szCs w:val="32"/>
        </w:rPr>
        <w:t>第二十九条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宗教事务部门应将互联网宗教信息服务管理纳入</w:t>
      </w:r>
      <w:r>
        <w:rPr>
          <w:rFonts w:ascii="Times New Roman" w:eastAsia="方正仿宋_GBK" w:hAnsi="Times New Roman" w:cs="Times New Roman"/>
          <w:sz w:val="32"/>
          <w:szCs w:val="32"/>
        </w:rPr>
        <w:t>“</w:t>
      </w:r>
      <w:r>
        <w:rPr>
          <w:rFonts w:ascii="Times New Roman" w:eastAsia="方正仿宋_GBK" w:hAnsi="方正仿宋_GBK" w:cs="Times New Roman"/>
          <w:sz w:val="32"/>
          <w:szCs w:val="32"/>
        </w:rPr>
        <w:t>双随机、一公开</w:t>
      </w:r>
      <w:r>
        <w:rPr>
          <w:rFonts w:ascii="Times New Roman" w:eastAsia="方正仿宋_GBK" w:hAnsi="Times New Roman" w:cs="Times New Roman"/>
          <w:sz w:val="32"/>
          <w:szCs w:val="32"/>
        </w:rPr>
        <w:t>”</w:t>
      </w:r>
      <w:r>
        <w:rPr>
          <w:rFonts w:ascii="Times New Roman" w:eastAsia="方正仿宋_GBK" w:hAnsi="方正仿宋_GBK" w:cs="Times New Roman"/>
          <w:sz w:val="32"/>
          <w:szCs w:val="32"/>
        </w:rPr>
        <w:t>监管体系。</w:t>
      </w:r>
    </w:p>
    <w:p w:rsidR="00AE4185" w:rsidRDefault="00AE4185">
      <w:pPr>
        <w:rPr>
          <w:rFonts w:ascii="Times New Roman" w:eastAsia="方正仿宋_GBK" w:hAnsi="方正仿宋_GBK" w:cs="Times New Roman"/>
          <w:sz w:val="32"/>
          <w:szCs w:val="32"/>
        </w:rPr>
      </w:pPr>
    </w:p>
    <w:p w:rsidR="00AE4185" w:rsidRDefault="00DB6767">
      <w:pPr>
        <w:jc w:val="center"/>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第五章</w:t>
      </w:r>
      <w:r>
        <w:rPr>
          <w:rFonts w:ascii="方正楷体_GBK" w:eastAsia="方正楷体_GBK" w:hAnsi="方正楷体_GBK" w:cs="方正楷体_GBK" w:hint="eastAsia"/>
          <w:sz w:val="32"/>
          <w:szCs w:val="32"/>
        </w:rPr>
        <w:t xml:space="preserve">  </w:t>
      </w:r>
      <w:r>
        <w:rPr>
          <w:rFonts w:ascii="方正楷体_GBK" w:eastAsia="方正楷体_GBK" w:hAnsi="方正楷体_GBK" w:cs="方正楷体_GBK" w:hint="eastAsia"/>
          <w:sz w:val="32"/>
          <w:szCs w:val="32"/>
        </w:rPr>
        <w:t>法律责任</w:t>
      </w:r>
    </w:p>
    <w:p w:rsidR="00AE4185" w:rsidRDefault="00AE4185">
      <w:pPr>
        <w:jc w:val="center"/>
        <w:rPr>
          <w:rFonts w:ascii="方正黑体_GBK" w:eastAsia="方正黑体_GBK" w:hAnsi="方正黑体_GBK" w:cs="方正黑体_GBK"/>
          <w:sz w:val="32"/>
          <w:szCs w:val="32"/>
        </w:rPr>
      </w:pP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第三十条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发证机关依法</w:t>
      </w:r>
      <w:r>
        <w:rPr>
          <w:rFonts w:ascii="Times New Roman" w:eastAsia="方正仿宋_GBK" w:hAnsi="方正仿宋_GBK" w:cs="Times New Roman" w:hint="eastAsia"/>
          <w:sz w:val="32"/>
          <w:szCs w:val="32"/>
        </w:rPr>
        <w:t>加强对互联网宗教信息服务的全流程管理，常态化开展行政许可回头看工作。对存在以下情形的，宗教事务部门不予受理或者不予许可，已经许可的依法撤销许可，</w:t>
      </w:r>
      <w:r>
        <w:rPr>
          <w:rFonts w:ascii="Times New Roman" w:eastAsia="方正仿宋_GBK" w:hAnsi="方正仿宋_GBK" w:cs="Times New Roman" w:hint="eastAsia"/>
          <w:sz w:val="32"/>
          <w:szCs w:val="32"/>
        </w:rPr>
        <w:lastRenderedPageBreak/>
        <w:t>并给予警告。</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（一）擅自从事互联网宗教信息服务、申请人申请互联网宗教信息服务许可，存在隐瞒情况、提供虚假材料的。</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（二）违规上架宗教类</w:t>
      </w:r>
      <w:r>
        <w:rPr>
          <w:rFonts w:ascii="Times New Roman" w:eastAsia="方正仿宋_GBK" w:hAnsi="方正仿宋_GBK" w:cs="Times New Roman" w:hint="eastAsia"/>
          <w:sz w:val="32"/>
          <w:szCs w:val="32"/>
        </w:rPr>
        <w:t>app</w:t>
      </w:r>
      <w:r>
        <w:rPr>
          <w:rFonts w:ascii="Times New Roman" w:eastAsia="方正仿宋_GBK" w:hAnsi="方正仿宋_GBK" w:cs="Times New Roman" w:hint="eastAsia"/>
          <w:sz w:val="32"/>
          <w:szCs w:val="32"/>
        </w:rPr>
        <w:t>、小程序的。</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（三）许可证持有主体及其法定代表人或者主要负责人有犯罪记录或违反宗教事务管理有关规定情形的。</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（四）准予行政许可所依据的客观情况发生重大变化而未及时报批的。</w:t>
      </w:r>
    </w:p>
    <w:p w:rsidR="00AE4185" w:rsidRDefault="00DB6767">
      <w:pPr>
        <w:ind w:firstLineChars="200" w:firstLine="640"/>
        <w:rPr>
          <w:rFonts w:ascii="Times New Roman" w:eastAsia="方正仿宋_GBK" w:hAnsi="Times New Roman" w:cs="Times New Roman"/>
          <w:sz w:val="32"/>
          <w:szCs w:val="32"/>
        </w:rPr>
      </w:pPr>
      <w:r>
        <w:rPr>
          <w:rFonts w:ascii="Times New Roman" w:eastAsia="方正仿宋_GBK" w:hAnsi="方正仿宋_GBK" w:cs="Times New Roman" w:hint="eastAsia"/>
          <w:sz w:val="32"/>
          <w:szCs w:val="32"/>
        </w:rPr>
        <w:t>（五）违规发布江苏省互联网宗教信息基本行为规范的负面清单信息的</w:t>
      </w:r>
    </w:p>
    <w:p w:rsidR="00AE4185" w:rsidRDefault="00DB6767">
      <w:pPr>
        <w:ind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（六）违反《互联网宗教信息服务管理办法》第十一条、第十四条、第十五条、第十六条、第十七条、第十八条、第十九条、第二十一条规定的；</w:t>
      </w:r>
    </w:p>
    <w:p w:rsidR="00AE4185" w:rsidRDefault="00DB6767">
      <w:pPr>
        <w:ind w:firstLineChars="200" w:firstLine="640"/>
        <w:rPr>
          <w:rFonts w:ascii="Times New Roman" w:eastAsia="方正仿宋_GBK" w:hAnsi="方正仿宋_GBK" w:cs="Times New Roman"/>
          <w:sz w:val="32"/>
          <w:szCs w:val="32"/>
        </w:rPr>
      </w:pPr>
      <w:r>
        <w:rPr>
          <w:rFonts w:ascii="方正黑体_GBK" w:eastAsia="方正黑体_GBK" w:hAnsi="方正黑体_GBK" w:cs="方正黑体_GBK" w:hint="eastAsia"/>
          <w:sz w:val="32"/>
          <w:szCs w:val="32"/>
        </w:rPr>
        <w:t>第三十一条</w:t>
      </w:r>
      <w:r>
        <w:rPr>
          <w:rFonts w:ascii="Times New Roman" w:eastAsia="方正仿宋_GBK" w:hAnsi="Times New Roman" w:cs="Times New Roman"/>
          <w:sz w:val="32"/>
          <w:szCs w:val="32"/>
        </w:rPr>
        <w:t xml:space="preserve">  </w:t>
      </w:r>
      <w:r>
        <w:rPr>
          <w:rFonts w:ascii="Times New Roman" w:eastAsia="方正仿宋_GBK" w:hAnsi="方正仿宋_GBK" w:cs="Times New Roman" w:hint="eastAsia"/>
          <w:sz w:val="32"/>
          <w:szCs w:val="32"/>
        </w:rPr>
        <w:t>服务主体有下列情形之一的，由属地宗教事务部门责令限期改正；拒不改正的，由宗教事务部门会同网信部门、电信主管部门、公安机关、国家安全机关等依照有关法律、行政法规处置：</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（一）</w:t>
      </w:r>
      <w:r>
        <w:rPr>
          <w:rFonts w:ascii="Times New Roman" w:eastAsia="方正仿宋_GBK" w:hAnsi="方正仿宋_GBK" w:cs="Times New Roman" w:hint="eastAsia"/>
          <w:sz w:val="32"/>
          <w:szCs w:val="32"/>
        </w:rPr>
        <w:t>发布、转载法律、法规、规章禁止的内容的；</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（二）</w:t>
      </w:r>
      <w:r>
        <w:rPr>
          <w:rFonts w:ascii="Times New Roman" w:eastAsia="方正仿宋_GBK" w:hAnsi="方正仿宋_GBK" w:cs="Times New Roman" w:hint="eastAsia"/>
          <w:sz w:val="32"/>
          <w:szCs w:val="32"/>
        </w:rPr>
        <w:t>转载、链接其他未取得许可证的主体或者未取得许可的服务形式发布、转载的互联网宗教信息的；</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lastRenderedPageBreak/>
        <w:t>（三）</w:t>
      </w:r>
      <w:r>
        <w:rPr>
          <w:rFonts w:ascii="Times New Roman" w:eastAsia="方正仿宋_GBK" w:hAnsi="方正仿宋_GBK" w:cs="Times New Roman" w:hint="eastAsia"/>
          <w:sz w:val="32"/>
          <w:szCs w:val="32"/>
        </w:rPr>
        <w:t>通过出借、出租或者转让等方式提供或者使用许可证的；</w:t>
      </w:r>
    </w:p>
    <w:p w:rsidR="00AE4185" w:rsidRDefault="00DB6767">
      <w:pPr>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（四）未落实宗教信息发布审核、巡查、应急处置等管理制度、审核人员管理制度的。</w:t>
      </w:r>
    </w:p>
    <w:p w:rsidR="00AE4185" w:rsidRDefault="00DB6767">
      <w:pPr>
        <w:ind w:firstLineChars="200" w:firstLine="640"/>
        <w:rPr>
          <w:rFonts w:ascii="Times New Roman" w:eastAsia="方正仿宋_GBK" w:hAnsi="方正仿宋_GBK" w:cs="Times New Roman"/>
          <w:sz w:val="32"/>
          <w:szCs w:val="32"/>
        </w:rPr>
      </w:pPr>
      <w:r>
        <w:rPr>
          <w:rFonts w:ascii="方正黑体_GBK" w:eastAsia="方正黑体_GBK" w:hAnsi="方正黑体_GBK" w:cs="方正黑体_GBK" w:hint="eastAsia"/>
          <w:sz w:val="32"/>
          <w:szCs w:val="32"/>
        </w:rPr>
        <w:t>第三十二条</w:t>
      </w:r>
      <w:r>
        <w:rPr>
          <w:rFonts w:ascii="Times New Roman" w:eastAsia="方正仿宋_GBK" w:hAnsi="Times New Roman" w:cs="Times New Roman"/>
          <w:sz w:val="32"/>
          <w:szCs w:val="32"/>
        </w:rPr>
        <w:t xml:space="preserve">  </w:t>
      </w:r>
      <w:r>
        <w:rPr>
          <w:rFonts w:ascii="Times New Roman" w:eastAsia="方正仿宋_GBK" w:hAnsi="方正仿宋_GBK" w:cs="Times New Roman" w:hint="eastAsia"/>
          <w:sz w:val="32"/>
          <w:szCs w:val="32"/>
        </w:rPr>
        <w:t>互联网宗教信息传播平台注册用户违反《互联网宗教信息服务</w:t>
      </w:r>
      <w:r>
        <w:rPr>
          <w:rFonts w:ascii="Times New Roman" w:eastAsia="方正仿宋_GBK" w:hAnsi="方正仿宋_GBK" w:cs="Times New Roman" w:hint="eastAsia"/>
          <w:sz w:val="32"/>
          <w:szCs w:val="32"/>
        </w:rPr>
        <w:t>管理办法》规定的，由宗教事务部门会同网信部门、公安机关责令互联网宗教信息传播平台提供者依法依约采取警示整改、限制功能直至关闭账号等处置措施。</w:t>
      </w: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第三十三条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违反本实施办法有关规定的，按照《宗教事务条例》《江苏省宗教事务条例》等规定予以处置。</w:t>
      </w:r>
    </w:p>
    <w:p w:rsidR="00AE4185" w:rsidRDefault="00DB6767">
      <w:pPr>
        <w:ind w:firstLineChars="200" w:firstLine="640"/>
        <w:rPr>
          <w:rFonts w:ascii="Times New Roman" w:eastAsia="方正仿宋_GBK" w:hAnsi="方正仿宋_GBK" w:cs="Times New Roman"/>
          <w:sz w:val="32"/>
          <w:szCs w:val="32"/>
        </w:rPr>
      </w:pPr>
      <w:r>
        <w:rPr>
          <w:rFonts w:ascii="方正黑体_GBK" w:eastAsia="方正黑体_GBK" w:hAnsi="方正黑体_GBK" w:cs="方正黑体_GBK" w:hint="eastAsia"/>
          <w:sz w:val="32"/>
          <w:szCs w:val="32"/>
        </w:rPr>
        <w:t>第三十四条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违反本实施办法有关规定，构成犯罪的，移送司法机关依法追究刑事责任。</w:t>
      </w:r>
    </w:p>
    <w:p w:rsidR="00AE4185" w:rsidRDefault="00AE4185">
      <w:pPr>
        <w:ind w:firstLineChars="200" w:firstLine="640"/>
        <w:rPr>
          <w:rFonts w:ascii="Times New Roman" w:eastAsia="方正仿宋_GBK" w:hAnsi="方正仿宋_GBK" w:cs="Times New Roman"/>
          <w:sz w:val="32"/>
          <w:szCs w:val="32"/>
        </w:rPr>
      </w:pPr>
    </w:p>
    <w:p w:rsidR="00AE4185" w:rsidRDefault="00DB6767">
      <w:pPr>
        <w:ind w:left="80"/>
        <w:jc w:val="center"/>
        <w:rPr>
          <w:rFonts w:ascii="方正楷体_GBK" w:eastAsia="方正楷体_GBK" w:hAnsi="方正楷体_GBK" w:cs="方正楷体_GBK"/>
          <w:sz w:val="32"/>
          <w:szCs w:val="32"/>
        </w:rPr>
      </w:pPr>
      <w:r>
        <w:rPr>
          <w:rFonts w:ascii="方正楷体_GBK" w:eastAsia="方正楷体_GBK" w:hAnsi="方正楷体_GBK" w:cs="方正楷体_GBK" w:hint="eastAsia"/>
          <w:sz w:val="32"/>
          <w:szCs w:val="32"/>
        </w:rPr>
        <w:t>第六章</w:t>
      </w:r>
      <w:r>
        <w:rPr>
          <w:rFonts w:ascii="方正楷体_GBK" w:eastAsia="方正楷体_GBK" w:hAnsi="方正楷体_GBK" w:cs="方正楷体_GBK" w:hint="eastAsia"/>
          <w:sz w:val="32"/>
          <w:szCs w:val="32"/>
        </w:rPr>
        <w:t xml:space="preserve">  </w:t>
      </w:r>
      <w:r>
        <w:rPr>
          <w:rFonts w:ascii="方正楷体_GBK" w:eastAsia="方正楷体_GBK" w:hAnsi="方正楷体_GBK" w:cs="方正楷体_GBK" w:hint="eastAsia"/>
          <w:sz w:val="32"/>
          <w:szCs w:val="32"/>
        </w:rPr>
        <w:t> </w:t>
      </w:r>
      <w:r>
        <w:rPr>
          <w:rFonts w:ascii="方正楷体_GBK" w:eastAsia="方正楷体_GBK" w:hAnsi="方正楷体_GBK" w:cs="方正楷体_GBK" w:hint="eastAsia"/>
          <w:sz w:val="32"/>
          <w:szCs w:val="32"/>
        </w:rPr>
        <w:t>附则</w:t>
      </w:r>
    </w:p>
    <w:p w:rsidR="00AE4185" w:rsidRDefault="00AE4185">
      <w:pPr>
        <w:ind w:left="80"/>
        <w:rPr>
          <w:rFonts w:ascii="Times New Roman" w:eastAsia="方正仿宋_GBK" w:hAnsi="方正仿宋_GBK" w:cs="Times New Roman"/>
          <w:sz w:val="32"/>
          <w:szCs w:val="32"/>
        </w:rPr>
      </w:pPr>
    </w:p>
    <w:p w:rsidR="00AE4185" w:rsidRDefault="00DB6767">
      <w:pPr>
        <w:ind w:firstLineChars="200" w:firstLine="640"/>
        <w:rPr>
          <w:rFonts w:ascii="Times New Roman" w:eastAsia="方正仿宋_GBK" w:hAnsi="Times New Roman" w:cs="Times New Roman"/>
          <w:sz w:val="32"/>
          <w:szCs w:val="32"/>
        </w:rPr>
      </w:pPr>
      <w:r>
        <w:rPr>
          <w:rFonts w:ascii="方正黑体_GBK" w:eastAsia="方正黑体_GBK" w:hAnsi="方正黑体_GBK" w:cs="方正黑体_GBK" w:hint="eastAsia"/>
          <w:sz w:val="32"/>
          <w:szCs w:val="32"/>
        </w:rPr>
        <w:t>第三十五条</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法律、法规、规章另有规定的，从其规定。</w:t>
      </w:r>
      <w:r>
        <w:rPr>
          <w:rFonts w:ascii="Times New Roman" w:eastAsia="方正仿宋_GBK" w:hAnsi="方正仿宋_GBK" w:cs="Times New Roman"/>
          <w:sz w:val="32"/>
          <w:szCs w:val="32"/>
        </w:rPr>
        <w:t>本实施办法由江苏省民族宗教事务委员会负责解释。</w:t>
      </w:r>
    </w:p>
    <w:p w:rsidR="00AE4185" w:rsidRDefault="00DB6767">
      <w:pPr>
        <w:ind w:firstLineChars="200" w:firstLine="640"/>
        <w:rPr>
          <w:rFonts w:ascii="Times New Roman" w:eastAsia="方正仿宋_GBK" w:hAnsi="方正仿宋_GBK" w:cs="Times New Roman"/>
          <w:sz w:val="32"/>
          <w:szCs w:val="32"/>
        </w:rPr>
      </w:pPr>
      <w:r>
        <w:rPr>
          <w:rFonts w:ascii="方正黑体_GBK" w:eastAsia="方正黑体_GBK" w:hAnsi="方正黑体_GBK" w:cs="方正黑体_GBK" w:hint="eastAsia"/>
          <w:sz w:val="32"/>
          <w:szCs w:val="32"/>
        </w:rPr>
        <w:t>第三十六条</w:t>
      </w:r>
      <w:r>
        <w:rPr>
          <w:rFonts w:ascii="Times New Roman" w:eastAsia="方正仿宋_GBK" w:hAnsi="Times New Roman" w:cs="Times New Roman"/>
          <w:sz w:val="32"/>
          <w:szCs w:val="32"/>
        </w:rPr>
        <w:t xml:space="preserve">  </w:t>
      </w:r>
      <w:r>
        <w:rPr>
          <w:rFonts w:ascii="Times New Roman" w:eastAsia="方正仿宋_GBK" w:hAnsi="方正仿宋_GBK" w:cs="Times New Roman"/>
          <w:sz w:val="32"/>
          <w:szCs w:val="32"/>
        </w:rPr>
        <w:t>本实施办法自</w:t>
      </w:r>
      <w:r>
        <w:rPr>
          <w:rFonts w:ascii="Times New Roman" w:eastAsia="方正仿宋_GBK" w:hAnsi="Times New Roman" w:cs="Times New Roman"/>
          <w:sz w:val="32"/>
          <w:szCs w:val="32"/>
        </w:rPr>
        <w:t>202</w:t>
      </w:r>
      <w:bookmarkStart w:id="0" w:name="_GoBack"/>
      <w:bookmarkEnd w:id="0"/>
      <w:r>
        <w:rPr>
          <w:rFonts w:ascii="Times New Roman" w:eastAsia="方正仿宋_GBK" w:hAnsi="Times New Roman" w:cs="Times New Roman" w:hint="eastAsia"/>
          <w:sz w:val="32"/>
          <w:szCs w:val="32"/>
        </w:rPr>
        <w:t>6</w:t>
      </w:r>
      <w:r>
        <w:rPr>
          <w:rFonts w:ascii="Times New Roman" w:eastAsia="方正仿宋_GBK" w:hAnsi="方正仿宋_GBK" w:cs="Times New Roman"/>
          <w:sz w:val="32"/>
          <w:szCs w:val="32"/>
        </w:rPr>
        <w:t>年</w:t>
      </w:r>
      <w:r>
        <w:rPr>
          <w:rFonts w:ascii="Times New Roman" w:eastAsia="方正仿宋_GBK" w:hAnsi="方正仿宋_GBK" w:cs="Times New Roman" w:hint="eastAsia"/>
          <w:sz w:val="32"/>
          <w:szCs w:val="32"/>
        </w:rPr>
        <w:t>X</w:t>
      </w:r>
      <w:r>
        <w:rPr>
          <w:rFonts w:ascii="Times New Roman" w:eastAsia="方正仿宋_GBK" w:hAnsi="方正仿宋_GBK" w:cs="Times New Roman"/>
          <w:sz w:val="32"/>
          <w:szCs w:val="32"/>
        </w:rPr>
        <w:t>月</w:t>
      </w:r>
      <w:r>
        <w:rPr>
          <w:rFonts w:ascii="Times New Roman" w:eastAsia="方正仿宋_GBK" w:hAnsi="方正仿宋_GBK" w:cs="Times New Roman" w:hint="eastAsia"/>
          <w:sz w:val="32"/>
          <w:szCs w:val="32"/>
        </w:rPr>
        <w:t>X</w:t>
      </w:r>
      <w:r>
        <w:rPr>
          <w:rFonts w:ascii="Times New Roman" w:eastAsia="方正仿宋_GBK" w:hAnsi="方正仿宋_GBK" w:cs="Times New Roman"/>
          <w:sz w:val="32"/>
          <w:szCs w:val="32"/>
        </w:rPr>
        <w:t>日起施行，</w:t>
      </w:r>
      <w:r>
        <w:rPr>
          <w:rFonts w:ascii="Times New Roman" w:eastAsia="方正仿宋_GBK" w:hAnsi="方正仿宋_GBK" w:cs="Times New Roman" w:hint="eastAsia"/>
          <w:sz w:val="32"/>
          <w:szCs w:val="32"/>
        </w:rPr>
        <w:t>有效期</w:t>
      </w:r>
      <w:r>
        <w:rPr>
          <w:rFonts w:ascii="Times New Roman" w:eastAsia="方正仿宋_GBK" w:hAnsi="方正仿宋_GBK" w:cs="Times New Roman" w:hint="eastAsia"/>
          <w:sz w:val="32"/>
          <w:szCs w:val="32"/>
        </w:rPr>
        <w:t>5</w:t>
      </w:r>
      <w:r>
        <w:rPr>
          <w:rFonts w:ascii="Times New Roman" w:eastAsia="方正仿宋_GBK" w:hAnsi="方正仿宋_GBK" w:cs="Times New Roman" w:hint="eastAsia"/>
          <w:sz w:val="32"/>
          <w:szCs w:val="32"/>
        </w:rPr>
        <w:t>年。</w:t>
      </w:r>
      <w:r>
        <w:rPr>
          <w:rFonts w:ascii="Times New Roman" w:eastAsia="方正仿宋_GBK" w:hAnsi="方正仿宋_GBK" w:cs="Times New Roman" w:hint="eastAsia"/>
          <w:sz w:val="32"/>
          <w:szCs w:val="32"/>
        </w:rPr>
        <w:t>2023</w:t>
      </w:r>
      <w:r>
        <w:rPr>
          <w:rFonts w:ascii="Times New Roman" w:eastAsia="方正仿宋_GBK" w:hAnsi="方正仿宋_GBK" w:cs="Times New Roman" w:hint="eastAsia"/>
          <w:sz w:val="32"/>
          <w:szCs w:val="32"/>
        </w:rPr>
        <w:t>年</w:t>
      </w:r>
      <w:r>
        <w:rPr>
          <w:rFonts w:ascii="Times New Roman" w:eastAsia="方正仿宋_GBK" w:hAnsi="方正仿宋_GBK" w:cs="Times New Roman" w:hint="eastAsia"/>
          <w:sz w:val="32"/>
          <w:szCs w:val="32"/>
        </w:rPr>
        <w:t>5</w:t>
      </w:r>
      <w:r>
        <w:rPr>
          <w:rFonts w:ascii="Times New Roman" w:eastAsia="方正仿宋_GBK" w:hAnsi="方正仿宋_GBK" w:cs="Times New Roman" w:hint="eastAsia"/>
          <w:sz w:val="32"/>
          <w:szCs w:val="32"/>
        </w:rPr>
        <w:t>月</w:t>
      </w:r>
      <w:r>
        <w:rPr>
          <w:rFonts w:ascii="Times New Roman" w:eastAsia="方正仿宋_GBK" w:hAnsi="方正仿宋_GBK" w:cs="Times New Roman" w:hint="eastAsia"/>
          <w:sz w:val="32"/>
          <w:szCs w:val="32"/>
        </w:rPr>
        <w:t>1</w:t>
      </w:r>
      <w:r>
        <w:rPr>
          <w:rFonts w:ascii="Times New Roman" w:eastAsia="方正仿宋_GBK" w:hAnsi="方正仿宋_GBK" w:cs="Times New Roman" w:hint="eastAsia"/>
          <w:sz w:val="32"/>
          <w:szCs w:val="32"/>
        </w:rPr>
        <w:t>日江苏省民族宗教事务委员会公布的《江苏省互联网宗教信息服务管理实施办法（试行）》（苏民宗规〔</w:t>
      </w:r>
      <w:r>
        <w:rPr>
          <w:rFonts w:ascii="Times New Roman" w:eastAsia="方正仿宋_GBK" w:hAnsi="方正仿宋_GBK" w:cs="Times New Roman" w:hint="eastAsia"/>
          <w:sz w:val="32"/>
          <w:szCs w:val="32"/>
        </w:rPr>
        <w:t>2023</w:t>
      </w:r>
      <w:r>
        <w:rPr>
          <w:rFonts w:ascii="Times New Roman" w:eastAsia="方正仿宋_GBK" w:hAnsi="方正仿宋_GBK" w:cs="Times New Roman" w:hint="eastAsia"/>
          <w:sz w:val="32"/>
          <w:szCs w:val="32"/>
        </w:rPr>
        <w:t>〕</w:t>
      </w:r>
      <w:r>
        <w:rPr>
          <w:rFonts w:ascii="Times New Roman" w:eastAsia="方正仿宋_GBK" w:hAnsi="方正仿宋_GBK" w:cs="Times New Roman" w:hint="eastAsia"/>
          <w:sz w:val="32"/>
          <w:szCs w:val="32"/>
        </w:rPr>
        <w:lastRenderedPageBreak/>
        <w:t>1</w:t>
      </w:r>
      <w:r>
        <w:rPr>
          <w:rFonts w:ascii="Times New Roman" w:eastAsia="方正仿宋_GBK" w:hAnsi="方正仿宋_GBK" w:cs="Times New Roman" w:hint="eastAsia"/>
          <w:sz w:val="32"/>
          <w:szCs w:val="32"/>
        </w:rPr>
        <w:t>号）同时废止。</w:t>
      </w:r>
    </w:p>
    <w:p w:rsidR="00AE4185" w:rsidRDefault="00AE4185">
      <w:pPr>
        <w:rPr>
          <w:rFonts w:ascii="Times New Roman" w:eastAsia="方正仿宋_GBK" w:hAnsi="方正仿宋_GBK" w:cs="Times New Roman"/>
          <w:sz w:val="32"/>
          <w:szCs w:val="32"/>
        </w:rPr>
      </w:pPr>
    </w:p>
    <w:p w:rsidR="00AE4185" w:rsidRDefault="00DB6767">
      <w:pPr>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附件：</w:t>
      </w:r>
      <w:r>
        <w:rPr>
          <w:rFonts w:ascii="Times New Roman" w:eastAsia="方正仿宋_GBK" w:hAnsi="方正仿宋_GBK" w:cs="Times New Roman" w:hint="eastAsia"/>
          <w:sz w:val="32"/>
          <w:szCs w:val="32"/>
        </w:rPr>
        <w:t xml:space="preserve">  </w:t>
      </w:r>
      <w:r>
        <w:rPr>
          <w:rFonts w:ascii="Times New Roman" w:eastAsia="方正仿宋_GBK" w:hAnsi="方正仿宋_GBK" w:cs="Times New Roman" w:hint="eastAsia"/>
          <w:sz w:val="32"/>
          <w:szCs w:val="32"/>
        </w:rPr>
        <w:t xml:space="preserve">1. </w:t>
      </w:r>
      <w:r>
        <w:rPr>
          <w:rFonts w:ascii="Times New Roman" w:eastAsia="方正仿宋_GBK" w:hAnsi="方正仿宋_GBK" w:cs="Times New Roman" w:hint="eastAsia"/>
          <w:sz w:val="32"/>
          <w:szCs w:val="32"/>
        </w:rPr>
        <w:t>约谈通知书和约谈笔录（样式）</w:t>
      </w:r>
    </w:p>
    <w:p w:rsidR="00AE4185" w:rsidRDefault="00DB6767">
      <w:pPr>
        <w:numPr>
          <w:ilvl w:val="0"/>
          <w:numId w:val="1"/>
        </w:numPr>
        <w:ind w:firstLineChars="400" w:firstLine="1280"/>
        <w:rPr>
          <w:rFonts w:ascii="Times New Roman" w:eastAsia="方正仿宋_GBK" w:hAnsi="方正仿宋_GBK" w:cs="Times New Roman"/>
          <w:sz w:val="32"/>
          <w:szCs w:val="32"/>
        </w:rPr>
      </w:pPr>
      <w:r>
        <w:rPr>
          <w:rFonts w:ascii="Times New Roman" w:eastAsia="方正仿宋_GBK" w:hAnsi="方正仿宋_GBK" w:cs="Times New Roman" w:hint="eastAsia"/>
          <w:sz w:val="32"/>
          <w:szCs w:val="32"/>
        </w:rPr>
        <w:t>互联网宗教信息服务变更申请表</w:t>
      </w:r>
    </w:p>
    <w:p w:rsidR="00AE4185" w:rsidRDefault="00DB6767">
      <w:pPr>
        <w:ind w:firstLineChars="400" w:firstLine="1280"/>
      </w:pPr>
      <w:r>
        <w:rPr>
          <w:rFonts w:ascii="Times New Roman" w:hAnsi="Times New Roman" w:cs="Times New Roman"/>
          <w:sz w:val="32"/>
          <w:szCs w:val="32"/>
        </w:rPr>
        <w:t>3.</w:t>
      </w:r>
      <w:r>
        <w:rPr>
          <w:rFonts w:ascii="Times New Roman" w:hAnsi="Times New Roman" w:cs="Times New Roman" w:hint="eastAsia"/>
          <w:sz w:val="32"/>
          <w:szCs w:val="32"/>
        </w:rPr>
        <w:t xml:space="preserve"> </w:t>
      </w:r>
      <w:r>
        <w:rPr>
          <w:rFonts w:ascii="Times New Roman" w:eastAsia="方正仿宋_GBK" w:hAnsi="方正仿宋_GBK" w:cs="Times New Roman" w:hint="eastAsia"/>
          <w:sz w:val="32"/>
          <w:szCs w:val="32"/>
        </w:rPr>
        <w:t>互联网宗教信息服务申请表、基本情况表、管理制度和相关补充材料表（用于申办</w:t>
      </w:r>
      <w:r>
        <w:rPr>
          <w:rFonts w:ascii="Times New Roman" w:eastAsia="方正仿宋_GBK" w:hAnsi="Times New Roman" w:cs="Times New Roman" w:hint="eastAsia"/>
          <w:sz w:val="32"/>
          <w:szCs w:val="32"/>
        </w:rPr>
        <w:t>和</w:t>
      </w:r>
      <w:r>
        <w:rPr>
          <w:rFonts w:ascii="Times New Roman" w:eastAsia="方正仿宋_GBK" w:hAnsi="Times New Roman" w:cs="Times New Roman" w:hint="eastAsia"/>
          <w:sz w:val="32"/>
          <w:szCs w:val="32"/>
        </w:rPr>
        <w:t>到期</w:t>
      </w:r>
      <w:r>
        <w:rPr>
          <w:rFonts w:ascii="Times New Roman" w:eastAsia="方正仿宋_GBK" w:hAnsi="Times New Roman" w:cs="Times New Roman" w:hint="eastAsia"/>
          <w:sz w:val="32"/>
          <w:szCs w:val="32"/>
        </w:rPr>
        <w:t>换证，样式）</w:t>
      </w:r>
    </w:p>
    <w:sectPr w:rsidR="00AE4185" w:rsidSect="00AE4185">
      <w:pgSz w:w="11906" w:h="16838"/>
      <w:pgMar w:top="2098" w:right="1531" w:bottom="1985" w:left="1531"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方正仿宋_GBK">
    <w:panose1 w:val="02000000000000000000"/>
    <w:charset w:val="86"/>
    <w:family w:val="auto"/>
    <w:pitch w:val="variable"/>
    <w:sig w:usb0="A00002BF" w:usb1="38CF7CFA" w:usb2="00082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楷体_GBK">
    <w:panose1 w:val="02000000000000000000"/>
    <w:charset w:val="86"/>
    <w:family w:val="auto"/>
    <w:pitch w:val="variable"/>
    <w:sig w:usb0="A00002BF" w:usb1="38CF7CFA" w:usb2="00082016" w:usb3="00000000" w:csb0="00040001" w:csb1="00000000"/>
  </w:font>
  <w:font w:name="方正黑体_GBK">
    <w:panose1 w:val="02000000000000000000"/>
    <w:charset w:val="86"/>
    <w:family w:val="auto"/>
    <w:pitch w:val="variable"/>
    <w:sig w:usb0="A00002BF" w:usb1="38CF7CFA" w:usb2="00082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CFA2C"/>
    <w:multiLevelType w:val="singleLevel"/>
    <w:tmpl w:val="282CFA2C"/>
    <w:lvl w:ilvl="0">
      <w:start w:val="2"/>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
  <w:rsids>
    <w:rsidRoot w:val="00AE47C5"/>
    <w:rsid w:val="0009522F"/>
    <w:rsid w:val="00336C37"/>
    <w:rsid w:val="00541544"/>
    <w:rsid w:val="00615B1A"/>
    <w:rsid w:val="00970FF0"/>
    <w:rsid w:val="00976B24"/>
    <w:rsid w:val="00AC3799"/>
    <w:rsid w:val="00AE4185"/>
    <w:rsid w:val="00AE47C5"/>
    <w:rsid w:val="00D31090"/>
    <w:rsid w:val="00DB6767"/>
    <w:rsid w:val="00DC0C0C"/>
    <w:rsid w:val="015F6FED"/>
    <w:rsid w:val="09CE3AAA"/>
    <w:rsid w:val="0C5C67E0"/>
    <w:rsid w:val="0C9C64B3"/>
    <w:rsid w:val="0D2218F2"/>
    <w:rsid w:val="13C41004"/>
    <w:rsid w:val="15D373E9"/>
    <w:rsid w:val="1CCE4466"/>
    <w:rsid w:val="214C21C4"/>
    <w:rsid w:val="250E3F9A"/>
    <w:rsid w:val="2524398C"/>
    <w:rsid w:val="26E256DE"/>
    <w:rsid w:val="289D5BF2"/>
    <w:rsid w:val="301E4BA7"/>
    <w:rsid w:val="34420C21"/>
    <w:rsid w:val="36546D25"/>
    <w:rsid w:val="39711EF5"/>
    <w:rsid w:val="39F7425B"/>
    <w:rsid w:val="3BA40D5C"/>
    <w:rsid w:val="3EF32470"/>
    <w:rsid w:val="3F911FD3"/>
    <w:rsid w:val="44B276DD"/>
    <w:rsid w:val="48CD09E2"/>
    <w:rsid w:val="490E511E"/>
    <w:rsid w:val="4A992E52"/>
    <w:rsid w:val="504A1D4E"/>
    <w:rsid w:val="53B6088C"/>
    <w:rsid w:val="5408752B"/>
    <w:rsid w:val="55CA66C5"/>
    <w:rsid w:val="56A24D9B"/>
    <w:rsid w:val="57662BF8"/>
    <w:rsid w:val="57A1640D"/>
    <w:rsid w:val="5D9D722B"/>
    <w:rsid w:val="638C5AAE"/>
    <w:rsid w:val="67621A85"/>
    <w:rsid w:val="6780592A"/>
    <w:rsid w:val="6F7E62AA"/>
    <w:rsid w:val="76215BE1"/>
    <w:rsid w:val="7C9D6B53"/>
    <w:rsid w:val="7F8766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185"/>
    <w:pPr>
      <w:widowControl w:val="0"/>
      <w:jc w:val="both"/>
    </w:pPr>
    <w:rPr>
      <w:rFonts w:ascii="Calibri" w:hAnsi="Calibri" w:cs="Arial"/>
      <w:kern w:val="2"/>
      <w:sz w:val="21"/>
      <w:szCs w:val="24"/>
    </w:rPr>
  </w:style>
  <w:style w:type="paragraph" w:styleId="1">
    <w:name w:val="heading 1"/>
    <w:basedOn w:val="a"/>
    <w:next w:val="a"/>
    <w:link w:val="1Char"/>
    <w:rsid w:val="00AE4185"/>
    <w:pPr>
      <w:keepNext/>
      <w:keepLines/>
      <w:spacing w:before="340" w:after="330" w:line="578" w:lineRule="auto"/>
      <w:outlineLvl w:val="0"/>
    </w:pPr>
    <w:rPr>
      <w:b/>
      <w:bCs/>
      <w:kern w:val="44"/>
      <w:sz w:val="44"/>
    </w:rPr>
  </w:style>
  <w:style w:type="paragraph" w:styleId="2">
    <w:name w:val="heading 2"/>
    <w:basedOn w:val="a"/>
    <w:next w:val="a"/>
    <w:link w:val="2Char"/>
    <w:qFormat/>
    <w:rsid w:val="00AE4185"/>
    <w:pPr>
      <w:spacing w:beforeAutospacing="1" w:afterAutospacing="1"/>
      <w:jc w:val="left"/>
      <w:outlineLvl w:val="1"/>
    </w:pPr>
    <w:rPr>
      <w:rFonts w:asci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AE4185"/>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AE4185"/>
    <w:pPr>
      <w:pBdr>
        <w:bottom w:val="single" w:sz="6" w:space="1" w:color="auto"/>
      </w:pBdr>
      <w:tabs>
        <w:tab w:val="center" w:pos="4153"/>
        <w:tab w:val="right" w:pos="8306"/>
      </w:tabs>
      <w:snapToGrid w:val="0"/>
      <w:jc w:val="center"/>
    </w:pPr>
    <w:rPr>
      <w:sz w:val="18"/>
      <w:szCs w:val="18"/>
    </w:rPr>
  </w:style>
  <w:style w:type="paragraph" w:styleId="a5">
    <w:name w:val="Normal (Web)"/>
    <w:basedOn w:val="a"/>
    <w:rsid w:val="00AE4185"/>
    <w:pPr>
      <w:spacing w:beforeAutospacing="1" w:afterAutospacing="1"/>
      <w:jc w:val="left"/>
    </w:pPr>
    <w:rPr>
      <w:kern w:val="0"/>
      <w:sz w:val="24"/>
    </w:rPr>
  </w:style>
  <w:style w:type="character" w:customStyle="1" w:styleId="1Char">
    <w:name w:val="标题 1 Char"/>
    <w:basedOn w:val="a0"/>
    <w:link w:val="1"/>
    <w:qFormat/>
    <w:rsid w:val="00AE4185"/>
    <w:rPr>
      <w:rFonts w:ascii="Calibri" w:eastAsia="宋体" w:hAnsi="Calibri" w:cs="Arial"/>
      <w:b/>
      <w:bCs/>
      <w:kern w:val="44"/>
      <w:sz w:val="44"/>
      <w:szCs w:val="24"/>
    </w:rPr>
  </w:style>
  <w:style w:type="character" w:customStyle="1" w:styleId="2Char">
    <w:name w:val="标题 2 Char"/>
    <w:basedOn w:val="a0"/>
    <w:link w:val="2"/>
    <w:qFormat/>
    <w:rsid w:val="00AE4185"/>
    <w:rPr>
      <w:rFonts w:ascii="宋体" w:eastAsia="宋体" w:hAnsi="Calibri" w:cs="宋体"/>
      <w:b/>
      <w:bCs/>
      <w:kern w:val="0"/>
      <w:sz w:val="36"/>
      <w:szCs w:val="36"/>
    </w:rPr>
  </w:style>
  <w:style w:type="character" w:customStyle="1" w:styleId="Char0">
    <w:name w:val="页眉 Char"/>
    <w:basedOn w:val="a0"/>
    <w:link w:val="a4"/>
    <w:uiPriority w:val="99"/>
    <w:semiHidden/>
    <w:qFormat/>
    <w:rsid w:val="00AE4185"/>
    <w:rPr>
      <w:rFonts w:ascii="Calibri" w:hAnsi="Calibri" w:cs="Arial"/>
      <w:kern w:val="2"/>
      <w:sz w:val="18"/>
      <w:szCs w:val="18"/>
    </w:rPr>
  </w:style>
  <w:style w:type="character" w:customStyle="1" w:styleId="Char">
    <w:name w:val="页脚 Char"/>
    <w:basedOn w:val="a0"/>
    <w:link w:val="a3"/>
    <w:uiPriority w:val="99"/>
    <w:semiHidden/>
    <w:qFormat/>
    <w:rsid w:val="00AE4185"/>
    <w:rPr>
      <w:rFonts w:ascii="Calibri" w:hAnsi="Calibri" w:cs="Arial"/>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887</Words>
  <Characters>5056</Characters>
  <Application>Microsoft Office Word</Application>
  <DocSecurity>0</DocSecurity>
  <Lines>42</Lines>
  <Paragraphs>11</Paragraphs>
  <ScaleCrop>false</ScaleCrop>
  <Company/>
  <LinksUpToDate>false</LinksUpToDate>
  <CharactersWithSpaces>5932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2022</dc:creator>
  <cp:lastModifiedBy>2022</cp:lastModifiedBy>
  <cp:revision>6</cp:revision>
  <cp:lastPrinted>2026-09-10T09:05:00Z</cp:lastPrinted>
  <dcterms:created xsi:type="dcterms:W3CDTF">2026-09-08T10:09:00Z</dcterms:created>
  <dcterms:modified xsi:type="dcterms:W3CDTF">2026-09-10T09:07:00Z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eyJoZGlkIjoiNGM1ZWM1YzI2MmE1NmE3MTMwYWU2Y2VjNjQ2ZjM5OTQiLCJ1c2VySWQiOiI2Njc5MTc3MDIifQ==</vt:lpwstr>
  </property>
  <property fmtid="{D5CDD505-2E9C-101B-9397-08002B2CF9AE}" pid="3" name="KSOProductBuildVer">
    <vt:lpwstr>2052-12.1.0.26391</vt:lpwstr>
  </property>
  <property fmtid="{D5CDD505-2E9C-101B-9397-08002B2CF9AE}" pid="4" name="ICV">
    <vt:lpwstr>D4A650A532994DA5AFCC46F2B31055DD_12</vt:lpwstr>
  </property>
</Properties>
</file>