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  <w:t>全省</w:t>
      </w:r>
      <w:r>
        <w:rPr>
          <w:rFonts w:hint="default" w:ascii="方正小标宋_GBK" w:hAnsi="方正小标宋_GBK" w:eastAsia="方正小标宋_GBK" w:cs="方正小标宋_GBK"/>
          <w:bCs/>
          <w:spacing w:val="0"/>
          <w:sz w:val="44"/>
          <w:szCs w:val="44"/>
          <w:lang w:val="en" w:eastAsia="zh-CN"/>
        </w:rPr>
        <w:t>民族宗教</w:t>
      </w:r>
      <w:r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  <w:t>系统先进集体名单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Cs/>
          <w:spacing w:val="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南京市栖霞区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南京市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局民族处（宗教三处）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无锡市惠山区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徐州市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常州市民族宗教团体服务与管理中心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张家港市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苏州国家高新技术产业开发区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南通市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灌云县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淮安市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东台市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扬州市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靖江市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沭阳县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  <w:lang w:eastAsia="zh-CN"/>
        </w:rPr>
        <w:t>民族宗教事务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局</w:t>
      </w:r>
    </w:p>
    <w:p>
      <w:pPr>
        <w:jc w:val="center"/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spacing w:val="-20"/>
          <w:sz w:val="32"/>
          <w:szCs w:val="32"/>
          <w:lang w:val="en" w:eastAsia="zh-CN"/>
        </w:rPr>
        <w:t>省民族宗教事务委员会</w:t>
      </w:r>
      <w:r>
        <w:rPr>
          <w:rFonts w:hint="eastAsia" w:ascii="方正仿宋_GBK" w:hAnsi="方正仿宋_GBK" w:eastAsia="方正仿宋_GBK" w:cs="方正仿宋_GBK"/>
          <w:spacing w:val="-20"/>
          <w:sz w:val="32"/>
          <w:szCs w:val="32"/>
        </w:rPr>
        <w:t>人事教育处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9EE"/>
    <w:rsid w:val="001A22AB"/>
    <w:rsid w:val="001A4E8C"/>
    <w:rsid w:val="00AA2125"/>
    <w:rsid w:val="00C859EE"/>
    <w:rsid w:val="FA774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bCs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1"/>
    <w:basedOn w:val="1"/>
    <w:link w:val="5"/>
    <w:qFormat/>
    <w:uiPriority w:val="0"/>
    <w:rPr>
      <w:b/>
      <w:color w:val="548235" w:themeColor="accent6" w:themeShade="BF"/>
      <w:sz w:val="28"/>
    </w:rPr>
  </w:style>
  <w:style w:type="character" w:customStyle="1" w:styleId="5">
    <w:name w:val="样式1 Char"/>
    <w:basedOn w:val="3"/>
    <w:link w:val="4"/>
    <w:qFormat/>
    <w:uiPriority w:val="0"/>
    <w:rPr>
      <w:b/>
      <w:color w:val="548235" w:themeColor="accent6" w:themeShade="BF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2020-05-08T14:11:00Z</dcterms:created>
  <dc:creator>User274</dc:creator>
  <cp:lastModifiedBy>kylin</cp:lastModifiedBy>
  <dcterms:modified xsi:type="dcterms:W3CDTF">2023-12-15T08:22:26Z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