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Theme="majorEastAsia" w:hAnsiTheme="majorEastAsia" w:eastAsiaTheme="majorEastAsia" w:cstheme="majorEastAsia"/>
          <w:color w:val="auto"/>
          <w:sz w:val="44"/>
          <w:szCs w:val="44"/>
          <w:lang w:eastAsia="zh-CN"/>
        </w:rPr>
      </w:pPr>
    </w:p>
    <w:p>
      <w:pPr>
        <w:jc w:val="center"/>
        <w:rPr>
          <w:rFonts w:hint="eastAsia" w:ascii="方正小标宋_GBK" w:hAnsi="方正小标宋_GBK" w:eastAsia="方正小标宋_GBK" w:cs="方正小标宋_GBK"/>
          <w:color w:val="auto"/>
          <w:sz w:val="52"/>
          <w:szCs w:val="52"/>
          <w:lang w:eastAsia="zh-CN"/>
        </w:rPr>
      </w:pPr>
      <w:r>
        <w:rPr>
          <w:rFonts w:hint="eastAsia" w:ascii="方正小标宋_GBK" w:hAnsi="方正小标宋_GBK" w:eastAsia="方正小标宋_GBK" w:cs="方正小标宋_GBK"/>
          <w:color w:val="auto"/>
          <w:sz w:val="52"/>
          <w:szCs w:val="52"/>
          <w:lang w:eastAsia="zh-CN"/>
        </w:rPr>
        <w:t>江苏省宗教院校</w:t>
      </w:r>
      <w:r>
        <w:rPr>
          <w:rFonts w:hint="eastAsia" w:ascii="方正小标宋_GBK" w:hAnsi="方正小标宋_GBK" w:eastAsia="方正小标宋_GBK" w:cs="方正小标宋_GBK"/>
          <w:color w:val="auto"/>
          <w:sz w:val="52"/>
          <w:szCs w:val="52"/>
        </w:rPr>
        <w:t>管理</w:t>
      </w:r>
      <w:r>
        <w:rPr>
          <w:rFonts w:hint="eastAsia" w:ascii="方正小标宋_GBK" w:hAnsi="方正小标宋_GBK" w:eastAsia="方正小标宋_GBK" w:cs="方正小标宋_GBK"/>
          <w:color w:val="auto"/>
          <w:sz w:val="52"/>
          <w:szCs w:val="52"/>
          <w:lang w:eastAsia="zh-CN"/>
        </w:rPr>
        <w:t>办法</w:t>
      </w:r>
    </w:p>
    <w:p>
      <w:pPr>
        <w:jc w:val="center"/>
        <w:rPr>
          <w:rFonts w:hint="eastAsia" w:ascii="方正楷体_GBK" w:hAnsi="方正楷体_GBK" w:eastAsia="方正楷体_GBK" w:cs="方正楷体_GBK"/>
          <w:b w:val="0"/>
          <w:bCs w:val="0"/>
          <w:color w:val="auto"/>
          <w:sz w:val="32"/>
          <w:szCs w:val="32"/>
          <w:lang w:eastAsia="zh-CN"/>
        </w:rPr>
      </w:pPr>
      <w:r>
        <w:rPr>
          <w:rFonts w:hint="eastAsia" w:ascii="方正楷体_GBK" w:hAnsi="方正楷体_GBK" w:eastAsia="方正楷体_GBK" w:cs="方正楷体_GBK"/>
          <w:b w:val="0"/>
          <w:bCs w:val="0"/>
          <w:color w:val="auto"/>
          <w:sz w:val="32"/>
          <w:szCs w:val="32"/>
          <w:lang w:eastAsia="zh-CN"/>
        </w:rPr>
        <w:t>（征求意见稿）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720" w:firstLineChars="300"/>
        <w:textAlignment w:val="baseline"/>
        <w:rPr>
          <w:color w:val="auto"/>
          <w:sz w:val="24"/>
          <w:szCs w:val="24"/>
        </w:rPr>
      </w:pPr>
      <w:r>
        <w:rPr>
          <w:rStyle w:val="4"/>
          <w:rFonts w:hint="eastAsia" w:ascii="微软雅黑" w:hAnsi="微软雅黑" w:eastAsia="微软雅黑" w:cs="微软雅黑"/>
          <w:i w:val="0"/>
          <w:iCs w:val="0"/>
          <w:caps w:val="0"/>
          <w:color w:val="auto"/>
          <w:spacing w:val="0"/>
          <w:sz w:val="24"/>
          <w:szCs w:val="24"/>
          <w:shd w:val="clear" w:fill="F9F9F9"/>
          <w:vertAlign w:val="baseline"/>
        </w:rPr>
        <w:t>第一章  总则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baseline"/>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第一条　为规范我省宗教院校管理，提升宗教院校办学水平，引导宗教院校健康发展，维护宗教院校、教师、学生的合法权益，根据《宗教事务条例》《江苏省宗教事务条例》《宗教院校管理办法》，补充制定本办法。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baseline"/>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第二条　本办法所称宗教院校，是指根据《宗教事务条例》《宗教院校管理办法》依法设立并登记，由江苏省省宗教团体主办、由江苏省民族宗教事务委员会主管，培养宗教教职人员和宗教方面其他专门人才的全日制教育机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baseline"/>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第三条　宗教院校应当遵守法律、法规、规章和国家有关规定，全面贯彻党的宗教工作方针、政策，坚持我国宗教中国化办学方向，以社会主义核心价值观为引领，培养爱国爱教、与中国特色社会主义社会相适应的合格人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baseline"/>
        <w:rPr>
          <w:rFonts w:hint="eastAsia" w:ascii="仿宋" w:hAnsi="仿宋" w:eastAsia="仿宋" w:cs="仿宋"/>
          <w:color w:val="auto"/>
          <w:kern w:val="2"/>
          <w:sz w:val="32"/>
          <w:szCs w:val="32"/>
          <w:lang w:val="en-US" w:eastAsia="zh-CN" w:bidi="ar-SA"/>
        </w:rPr>
      </w:pPr>
      <w:bookmarkStart w:id="0" w:name="_GoBack"/>
      <w:bookmarkEnd w:id="0"/>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720" w:firstLineChars="300"/>
        <w:textAlignment w:val="baseline"/>
        <w:rPr>
          <w:color w:val="auto"/>
          <w:sz w:val="24"/>
          <w:szCs w:val="24"/>
        </w:rPr>
      </w:pPr>
      <w:r>
        <w:rPr>
          <w:rStyle w:val="4"/>
          <w:rFonts w:hint="eastAsia" w:ascii="微软雅黑" w:hAnsi="微软雅黑" w:eastAsia="微软雅黑" w:cs="微软雅黑"/>
          <w:i w:val="0"/>
          <w:iCs w:val="0"/>
          <w:caps w:val="0"/>
          <w:color w:val="auto"/>
          <w:spacing w:val="0"/>
          <w:sz w:val="24"/>
          <w:szCs w:val="24"/>
          <w:shd w:val="clear" w:fill="F9F9F9"/>
          <w:vertAlign w:val="baseline"/>
        </w:rPr>
        <w:t>第</w:t>
      </w:r>
      <w:r>
        <w:rPr>
          <w:rStyle w:val="4"/>
          <w:rFonts w:hint="eastAsia" w:ascii="微软雅黑" w:hAnsi="微软雅黑" w:eastAsia="微软雅黑" w:cs="微软雅黑"/>
          <w:i w:val="0"/>
          <w:iCs w:val="0"/>
          <w:caps w:val="0"/>
          <w:color w:val="auto"/>
          <w:spacing w:val="0"/>
          <w:sz w:val="24"/>
          <w:szCs w:val="24"/>
          <w:shd w:val="clear" w:fill="F9F9F9"/>
          <w:vertAlign w:val="baseline"/>
          <w:lang w:eastAsia="zh-CN"/>
        </w:rPr>
        <w:t>二</w:t>
      </w:r>
      <w:r>
        <w:rPr>
          <w:rStyle w:val="4"/>
          <w:rFonts w:hint="eastAsia" w:ascii="微软雅黑" w:hAnsi="微软雅黑" w:eastAsia="微软雅黑" w:cs="微软雅黑"/>
          <w:i w:val="0"/>
          <w:iCs w:val="0"/>
          <w:caps w:val="0"/>
          <w:color w:val="auto"/>
          <w:spacing w:val="0"/>
          <w:sz w:val="24"/>
          <w:szCs w:val="24"/>
          <w:shd w:val="clear" w:fill="F9F9F9"/>
          <w:vertAlign w:val="baseline"/>
        </w:rPr>
        <w:t>章 组织</w:t>
      </w:r>
      <w:r>
        <w:rPr>
          <w:rStyle w:val="4"/>
          <w:rFonts w:hint="eastAsia" w:ascii="微软雅黑" w:hAnsi="微软雅黑" w:eastAsia="微软雅黑" w:cs="微软雅黑"/>
          <w:i w:val="0"/>
          <w:iCs w:val="0"/>
          <w:caps w:val="0"/>
          <w:color w:val="auto"/>
          <w:spacing w:val="0"/>
          <w:sz w:val="24"/>
          <w:szCs w:val="24"/>
          <w:shd w:val="clear" w:fill="F9F9F9"/>
          <w:vertAlign w:val="baseline"/>
          <w:lang w:eastAsia="zh-CN"/>
        </w:rPr>
        <w:t>与</w:t>
      </w:r>
      <w:r>
        <w:rPr>
          <w:rStyle w:val="4"/>
          <w:rFonts w:hint="eastAsia" w:ascii="微软雅黑" w:hAnsi="微软雅黑" w:eastAsia="微软雅黑" w:cs="微软雅黑"/>
          <w:i w:val="0"/>
          <w:iCs w:val="0"/>
          <w:caps w:val="0"/>
          <w:color w:val="auto"/>
          <w:spacing w:val="0"/>
          <w:sz w:val="24"/>
          <w:szCs w:val="24"/>
          <w:shd w:val="clear" w:fill="F9F9F9"/>
          <w:vertAlign w:val="baseline"/>
        </w:rPr>
        <w:t>保障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baseline"/>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第四条  省宗教团体主要负责人是本宗教院校办学的第一责任人，每年底应向省民族宗教事务委员会汇报述职。宗教院校可以实行理（董）事会领导下的院长负责制。宗教院校主要负责人是宗教院校办学的直接责任人，每年应向相关省宗教团体汇报述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lang w:eastAsia="zh-CN"/>
        </w:rPr>
      </w:pPr>
      <w:r>
        <w:rPr>
          <w:rFonts w:hint="eastAsia" w:ascii="仿宋" w:hAnsi="仿宋" w:eastAsia="仿宋" w:cs="仿宋"/>
          <w:color w:val="auto"/>
          <w:kern w:val="2"/>
          <w:sz w:val="32"/>
          <w:szCs w:val="32"/>
          <w:lang w:val="en-US" w:eastAsia="zh-CN" w:bidi="ar-SA"/>
        </w:rPr>
        <w:t>第五条　宗教院校领导班子成员应当具备省宗教团体规定的任职条件，由省宗教团体提名，征求受委托管理的设区市民族宗教事务局意见，经省民族宗教事务委员会考察同意后，由省宗教团体任命</w:t>
      </w:r>
      <w:r>
        <w:rPr>
          <w:rFonts w:hint="eastAsia" w:ascii="仿宋" w:hAnsi="仿宋" w:eastAsia="仿宋" w:cs="仿宋"/>
          <w:color w:val="auto"/>
          <w:sz w:val="32"/>
          <w:szCs w:val="32"/>
          <w:lang w:eastAsia="zh-CN"/>
        </w:rPr>
        <w:t>或学院</w:t>
      </w:r>
      <w:r>
        <w:rPr>
          <w:rFonts w:hint="eastAsia" w:ascii="仿宋" w:hAnsi="仿宋" w:eastAsia="仿宋" w:cs="仿宋"/>
          <w:color w:val="auto"/>
          <w:kern w:val="2"/>
          <w:sz w:val="32"/>
          <w:szCs w:val="32"/>
          <w:lang w:val="en-US" w:eastAsia="zh-CN" w:bidi="ar-SA"/>
        </w:rPr>
        <w:t>理（董）事会</w:t>
      </w:r>
      <w:r>
        <w:rPr>
          <w:rFonts w:hint="eastAsia" w:ascii="仿宋" w:hAnsi="仿宋" w:eastAsia="仿宋" w:cs="仿宋"/>
          <w:color w:val="auto"/>
          <w:sz w:val="32"/>
          <w:szCs w:val="32"/>
          <w:lang w:eastAsia="zh-CN"/>
        </w:rPr>
        <w:t>聘任，并向省民族宗教事务委员会备案</w:t>
      </w:r>
      <w:r>
        <w:rPr>
          <w:rFonts w:hint="eastAsia" w:ascii="仿宋" w:hAnsi="仿宋" w:eastAsia="仿宋" w:cs="仿宋"/>
          <w:color w:val="auto"/>
          <w:sz w:val="32"/>
          <w:szCs w:val="32"/>
        </w:rPr>
        <w:t>。</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baseline"/>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第六条  宗教院校应当加强和规范公共课教学，严格按照中央统战部公共课程体系开展教学工作，确保思想政治课课时超过总学时的百分之十，“中国文化与社会”系列教育课时超过总学时的百分之二十。</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baseline"/>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第七条 宗教院校应重视和加强师生思想政治教育。应在师生中广泛开展习近平新时代中国特色社会主义思想教育、爱国主义教育、社会主义核心价值观教育、法治教育、中华优秀传统文化教育，坚持升国旗与重要场合奏唱国歌制度，不断增强师生的国家意识、公民意识、法治意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baseline"/>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第八条 宗教院校应在省宗教院校服务中心、相关设区的市宗教事务部门、普通高校协助下，规范宗教院校思想政治课教学，坚持全员育人、全程育人、全方位育人。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kern w:val="2"/>
          <w:sz w:val="32"/>
          <w:szCs w:val="32"/>
          <w:lang w:val="en-US" w:eastAsia="zh-CN" w:bidi="ar-SA"/>
        </w:rPr>
        <w:t xml:space="preserve">第九条  </w:t>
      </w:r>
      <w:r>
        <w:rPr>
          <w:rFonts w:hint="eastAsia" w:ascii="仿宋" w:hAnsi="仿宋" w:eastAsia="仿宋" w:cs="仿宋"/>
          <w:color w:val="auto"/>
          <w:sz w:val="32"/>
          <w:szCs w:val="32"/>
          <w:lang w:eastAsia="zh-CN"/>
        </w:rPr>
        <w:t>院长</w:t>
      </w:r>
      <w:r>
        <w:rPr>
          <w:rFonts w:hint="eastAsia" w:ascii="仿宋" w:hAnsi="仿宋" w:eastAsia="仿宋" w:cs="仿宋"/>
          <w:color w:val="auto"/>
          <w:sz w:val="32"/>
          <w:szCs w:val="32"/>
        </w:rPr>
        <w:t>为</w:t>
      </w:r>
      <w:r>
        <w:rPr>
          <w:rFonts w:hint="eastAsia" w:ascii="仿宋" w:hAnsi="仿宋" w:eastAsia="仿宋" w:cs="仿宋"/>
          <w:color w:val="auto"/>
          <w:sz w:val="32"/>
          <w:szCs w:val="32"/>
          <w:lang w:eastAsia="zh-CN"/>
        </w:rPr>
        <w:t>宗教院校</w:t>
      </w:r>
      <w:r>
        <w:rPr>
          <w:rFonts w:hint="eastAsia" w:ascii="仿宋" w:hAnsi="仿宋" w:eastAsia="仿宋" w:cs="仿宋"/>
          <w:color w:val="auto"/>
          <w:sz w:val="32"/>
          <w:szCs w:val="32"/>
        </w:rPr>
        <w:t>安全和稳定工作第一责任人。</w:t>
      </w:r>
      <w:r>
        <w:rPr>
          <w:rFonts w:hint="eastAsia" w:ascii="仿宋" w:hAnsi="仿宋" w:eastAsia="仿宋" w:cs="仿宋"/>
          <w:color w:val="auto"/>
          <w:sz w:val="32"/>
          <w:szCs w:val="32"/>
          <w:lang w:eastAsia="zh-CN"/>
        </w:rPr>
        <w:t>宗教院校安全管理工作坚持属地管理原则，在所在地县级人民政府部门指导下，</w:t>
      </w:r>
      <w:r>
        <w:rPr>
          <w:rFonts w:hint="eastAsia" w:ascii="仿宋" w:hAnsi="仿宋" w:eastAsia="仿宋" w:cs="仿宋"/>
          <w:color w:val="auto"/>
          <w:sz w:val="32"/>
          <w:szCs w:val="32"/>
        </w:rPr>
        <w:t>加强应急管理，建立健全安全稳定工作机制。推进学</w:t>
      </w:r>
      <w:r>
        <w:rPr>
          <w:rFonts w:hint="eastAsia" w:ascii="仿宋" w:hAnsi="仿宋" w:eastAsia="仿宋" w:cs="仿宋"/>
          <w:color w:val="auto"/>
          <w:sz w:val="32"/>
          <w:szCs w:val="32"/>
          <w:lang w:eastAsia="zh-CN"/>
        </w:rPr>
        <w:t>院综合</w:t>
      </w:r>
      <w:r>
        <w:rPr>
          <w:rFonts w:hint="eastAsia" w:ascii="仿宋" w:hAnsi="仿宋" w:eastAsia="仿宋" w:cs="仿宋"/>
          <w:color w:val="auto"/>
          <w:sz w:val="32"/>
          <w:szCs w:val="32"/>
        </w:rPr>
        <w:t>安全工作，加强对学</w:t>
      </w:r>
      <w:r>
        <w:rPr>
          <w:rFonts w:hint="eastAsia" w:ascii="仿宋" w:hAnsi="仿宋" w:eastAsia="仿宋" w:cs="仿宋"/>
          <w:color w:val="auto"/>
          <w:sz w:val="32"/>
          <w:szCs w:val="32"/>
          <w:lang w:eastAsia="zh-CN"/>
        </w:rPr>
        <w:t>院</w:t>
      </w:r>
      <w:r>
        <w:rPr>
          <w:rFonts w:hint="eastAsia" w:ascii="仿宋" w:hAnsi="仿宋" w:eastAsia="仿宋" w:cs="仿宋"/>
          <w:color w:val="auto"/>
          <w:sz w:val="32"/>
          <w:szCs w:val="32"/>
        </w:rPr>
        <w:t>教学、生活、活动设施的安全检查，落实各项安全防范措施，维护校园安全和教学秩序。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sz w:val="32"/>
          <w:szCs w:val="32"/>
        </w:rPr>
        <w:t>第</w:t>
      </w:r>
      <w:r>
        <w:rPr>
          <w:rFonts w:hint="eastAsia" w:ascii="仿宋" w:hAnsi="仿宋" w:eastAsia="仿宋" w:cs="仿宋"/>
          <w:color w:val="auto"/>
          <w:sz w:val="32"/>
          <w:szCs w:val="32"/>
          <w:lang w:eastAsia="zh-CN"/>
        </w:rPr>
        <w:t>十</w:t>
      </w:r>
      <w:r>
        <w:rPr>
          <w:rFonts w:hint="eastAsia" w:ascii="仿宋" w:hAnsi="仿宋" w:eastAsia="仿宋" w:cs="仿宋"/>
          <w:color w:val="auto"/>
          <w:sz w:val="32"/>
          <w:szCs w:val="32"/>
        </w:rPr>
        <w:t>条　</w:t>
      </w:r>
      <w:r>
        <w:rPr>
          <w:rFonts w:hint="eastAsia" w:ascii="仿宋" w:hAnsi="仿宋" w:eastAsia="仿宋" w:cs="仿宋"/>
          <w:color w:val="auto"/>
          <w:kern w:val="2"/>
          <w:sz w:val="32"/>
          <w:szCs w:val="32"/>
          <w:lang w:val="en-US" w:eastAsia="zh-CN" w:bidi="ar-SA"/>
        </w:rPr>
        <w:t>宗教院校应有独立的教学场所，其建筑设施可以保证教学、研究和师生的宗教生活、日常生活、体育锻炼等方面的基本需求，并符合国家有关规划、建设、消防等方面的规定标准。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第十</w:t>
      </w:r>
      <w:r>
        <w:rPr>
          <w:rFonts w:hint="eastAsia" w:ascii="仿宋" w:hAnsi="仿宋" w:eastAsia="仿宋" w:cs="仿宋"/>
          <w:color w:val="auto"/>
          <w:sz w:val="32"/>
          <w:szCs w:val="32"/>
          <w:lang w:eastAsia="zh-CN"/>
        </w:rPr>
        <w:t>一</w:t>
      </w:r>
      <w:r>
        <w:rPr>
          <w:rFonts w:hint="eastAsia" w:ascii="仿宋" w:hAnsi="仿宋" w:eastAsia="仿宋" w:cs="仿宋"/>
          <w:color w:val="auto"/>
          <w:sz w:val="32"/>
          <w:szCs w:val="32"/>
        </w:rPr>
        <w:t>条　</w:t>
      </w:r>
      <w:r>
        <w:rPr>
          <w:rFonts w:hint="eastAsia" w:ascii="仿宋" w:hAnsi="仿宋" w:eastAsia="仿宋" w:cs="仿宋"/>
          <w:color w:val="auto"/>
          <w:sz w:val="32"/>
          <w:szCs w:val="32"/>
          <w:lang w:eastAsia="zh-CN"/>
        </w:rPr>
        <w:t>宗教院校应</w:t>
      </w:r>
      <w:r>
        <w:rPr>
          <w:rFonts w:hint="eastAsia" w:ascii="仿宋" w:hAnsi="仿宋" w:eastAsia="仿宋" w:cs="仿宋"/>
          <w:color w:val="auto"/>
          <w:sz w:val="32"/>
          <w:szCs w:val="32"/>
        </w:rPr>
        <w:t>建立健全</w:t>
      </w:r>
      <w:r>
        <w:rPr>
          <w:rFonts w:hint="eastAsia" w:ascii="仿宋" w:hAnsi="仿宋" w:eastAsia="仿宋" w:cs="仿宋"/>
          <w:color w:val="auto"/>
          <w:sz w:val="32"/>
          <w:szCs w:val="32"/>
          <w:lang w:eastAsia="zh-CN"/>
        </w:rPr>
        <w:t>财务管理</w:t>
      </w:r>
      <w:r>
        <w:rPr>
          <w:rFonts w:hint="eastAsia" w:ascii="仿宋" w:hAnsi="仿宋" w:eastAsia="仿宋" w:cs="仿宋"/>
          <w:color w:val="auto"/>
          <w:sz w:val="32"/>
          <w:szCs w:val="32"/>
        </w:rPr>
        <w:t>制度，严格执行国家</w:t>
      </w:r>
      <w:r>
        <w:rPr>
          <w:rFonts w:hint="eastAsia" w:ascii="仿宋" w:hAnsi="仿宋" w:eastAsia="仿宋" w:cs="仿宋"/>
          <w:color w:val="auto"/>
          <w:sz w:val="32"/>
          <w:szCs w:val="32"/>
          <w:lang w:eastAsia="zh-CN"/>
        </w:rPr>
        <w:t>规定</w:t>
      </w:r>
      <w:r>
        <w:rPr>
          <w:rFonts w:hint="eastAsia" w:ascii="仿宋" w:hAnsi="仿宋" w:eastAsia="仿宋" w:cs="仿宋"/>
          <w:color w:val="auto"/>
          <w:sz w:val="32"/>
          <w:szCs w:val="32"/>
        </w:rPr>
        <w:t>的</w:t>
      </w:r>
      <w:r>
        <w:rPr>
          <w:rFonts w:hint="eastAsia" w:ascii="仿宋" w:hAnsi="仿宋" w:eastAsia="仿宋" w:cs="仿宋"/>
          <w:color w:val="auto"/>
          <w:sz w:val="32"/>
          <w:szCs w:val="32"/>
          <w:lang w:eastAsia="zh-CN"/>
        </w:rPr>
        <w:t>民间非营利组织</w:t>
      </w:r>
      <w:r>
        <w:rPr>
          <w:rFonts w:hint="eastAsia" w:ascii="仿宋" w:hAnsi="仿宋" w:eastAsia="仿宋" w:cs="仿宋"/>
          <w:color w:val="auto"/>
          <w:sz w:val="32"/>
          <w:szCs w:val="32"/>
        </w:rPr>
        <w:t>会计制度。</w:t>
      </w:r>
      <w:r>
        <w:rPr>
          <w:rFonts w:hint="eastAsia" w:ascii="仿宋" w:hAnsi="仿宋" w:eastAsia="仿宋" w:cs="仿宋"/>
          <w:color w:val="auto"/>
          <w:sz w:val="32"/>
          <w:szCs w:val="32"/>
          <w:lang w:eastAsia="zh-CN"/>
        </w:rPr>
        <w:t>政府财政补助办学经费应专项列支，专款专用，具体使用按《江苏省宗教院校补助经费管理办法》执行。</w:t>
      </w:r>
      <w:r>
        <w:rPr>
          <w:rFonts w:hint="eastAsia" w:ascii="仿宋" w:hAnsi="仿宋" w:eastAsia="仿宋" w:cs="仿宋"/>
          <w:color w:val="auto"/>
          <w:sz w:val="32"/>
          <w:szCs w:val="32"/>
        </w:rPr>
        <w:t>省</w:t>
      </w:r>
      <w:r>
        <w:rPr>
          <w:rFonts w:hint="eastAsia" w:ascii="仿宋" w:hAnsi="仿宋" w:eastAsia="仿宋" w:cs="仿宋"/>
          <w:color w:val="auto"/>
          <w:sz w:val="32"/>
          <w:szCs w:val="32"/>
          <w:lang w:eastAsia="zh-CN"/>
        </w:rPr>
        <w:t>民族宗教事务委员会</w:t>
      </w:r>
      <w:r>
        <w:rPr>
          <w:rFonts w:hint="eastAsia" w:ascii="仿宋" w:hAnsi="仿宋" w:eastAsia="仿宋" w:cs="仿宋"/>
          <w:color w:val="auto"/>
          <w:sz w:val="32"/>
          <w:szCs w:val="32"/>
        </w:rPr>
        <w:t>会同有关部门</w:t>
      </w:r>
      <w:r>
        <w:rPr>
          <w:rFonts w:hint="eastAsia" w:ascii="仿宋" w:hAnsi="仿宋" w:eastAsia="仿宋" w:cs="仿宋"/>
          <w:color w:val="auto"/>
          <w:sz w:val="32"/>
          <w:szCs w:val="32"/>
          <w:lang w:eastAsia="zh-CN"/>
        </w:rPr>
        <w:t>定期</w:t>
      </w:r>
      <w:r>
        <w:rPr>
          <w:rFonts w:hint="eastAsia" w:ascii="仿宋" w:hAnsi="仿宋" w:eastAsia="仿宋" w:cs="仿宋"/>
          <w:color w:val="auto"/>
          <w:sz w:val="32"/>
          <w:szCs w:val="32"/>
        </w:rPr>
        <w:t>对</w:t>
      </w:r>
      <w:r>
        <w:rPr>
          <w:rFonts w:hint="eastAsia" w:ascii="仿宋" w:hAnsi="仿宋" w:eastAsia="仿宋" w:cs="仿宋"/>
          <w:color w:val="auto"/>
          <w:sz w:val="32"/>
          <w:szCs w:val="32"/>
          <w:lang w:eastAsia="zh-CN"/>
        </w:rPr>
        <w:t>宗教院校</w:t>
      </w:r>
      <w:r>
        <w:rPr>
          <w:rFonts w:hint="eastAsia" w:ascii="仿宋" w:hAnsi="仿宋" w:eastAsia="仿宋" w:cs="仿宋"/>
          <w:color w:val="auto"/>
          <w:sz w:val="32"/>
          <w:szCs w:val="32"/>
        </w:rPr>
        <w:t>进行财务审计。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w:t>
      </w:r>
      <w:r>
        <w:rPr>
          <w:rFonts w:hint="eastAsia" w:ascii="仿宋" w:hAnsi="仿宋" w:eastAsia="仿宋" w:cs="仿宋"/>
          <w:color w:val="auto"/>
          <w:sz w:val="32"/>
          <w:szCs w:val="32"/>
          <w:lang w:eastAsia="zh-CN"/>
        </w:rPr>
        <w:t>十二</w:t>
      </w:r>
      <w:r>
        <w:rPr>
          <w:rFonts w:hint="eastAsia" w:ascii="仿宋" w:hAnsi="仿宋" w:eastAsia="仿宋" w:cs="仿宋"/>
          <w:color w:val="auto"/>
          <w:sz w:val="32"/>
          <w:szCs w:val="32"/>
        </w:rPr>
        <w:t>条　</w:t>
      </w:r>
      <w:r>
        <w:rPr>
          <w:rFonts w:hint="eastAsia" w:ascii="仿宋" w:hAnsi="仿宋" w:eastAsia="仿宋" w:cs="仿宋"/>
          <w:color w:val="auto"/>
          <w:sz w:val="32"/>
          <w:szCs w:val="32"/>
          <w:lang w:eastAsia="zh-CN"/>
        </w:rPr>
        <w:t>具备条件的宗教院校应当成立中国共产党的基层组织。宗教院校应为中国共产党的基层组织活动提供方便条件。</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542" w:firstLineChars="200"/>
        <w:textAlignment w:val="auto"/>
        <w:rPr>
          <w:rStyle w:val="4"/>
          <w:rFonts w:hint="eastAsia" w:ascii="方正黑体_GBK" w:hAnsi="方正黑体_GBK" w:eastAsia="方正黑体_GBK" w:cs="方正黑体_GBK"/>
          <w:i w:val="0"/>
          <w:iCs w:val="0"/>
          <w:caps w:val="0"/>
          <w:color w:val="auto"/>
          <w:spacing w:val="0"/>
          <w:sz w:val="27"/>
          <w:szCs w:val="27"/>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542" w:firstLineChars="200"/>
        <w:textAlignment w:val="auto"/>
        <w:rPr>
          <w:rFonts w:hint="eastAsia" w:ascii="方正黑体_GBK" w:hAnsi="方正黑体_GBK" w:eastAsia="方正黑体_GBK" w:cs="方正黑体_GBK"/>
          <w:i w:val="0"/>
          <w:iCs w:val="0"/>
          <w:caps w:val="0"/>
          <w:color w:val="auto"/>
          <w:spacing w:val="0"/>
          <w:sz w:val="27"/>
          <w:szCs w:val="27"/>
          <w:lang w:eastAsia="zh-CN"/>
        </w:rPr>
      </w:pPr>
      <w:r>
        <w:rPr>
          <w:rStyle w:val="4"/>
          <w:rFonts w:hint="eastAsia" w:ascii="方正黑体_GBK" w:hAnsi="方正黑体_GBK" w:eastAsia="方正黑体_GBK" w:cs="方正黑体_GBK"/>
          <w:i w:val="0"/>
          <w:iCs w:val="0"/>
          <w:caps w:val="0"/>
          <w:color w:val="auto"/>
          <w:spacing w:val="0"/>
          <w:sz w:val="27"/>
          <w:szCs w:val="27"/>
          <w:shd w:val="clear" w:fill="FFFFFF"/>
        </w:rPr>
        <w:t>第</w:t>
      </w:r>
      <w:r>
        <w:rPr>
          <w:rStyle w:val="4"/>
          <w:rFonts w:hint="eastAsia" w:ascii="方正黑体_GBK" w:hAnsi="方正黑体_GBK" w:eastAsia="方正黑体_GBK" w:cs="方正黑体_GBK"/>
          <w:i w:val="0"/>
          <w:iCs w:val="0"/>
          <w:caps w:val="0"/>
          <w:color w:val="auto"/>
          <w:spacing w:val="0"/>
          <w:sz w:val="27"/>
          <w:szCs w:val="27"/>
          <w:shd w:val="clear" w:fill="FFFFFF"/>
          <w:lang w:eastAsia="zh-CN"/>
        </w:rPr>
        <w:t>三</w:t>
      </w:r>
      <w:r>
        <w:rPr>
          <w:rStyle w:val="4"/>
          <w:rFonts w:hint="eastAsia" w:ascii="方正黑体_GBK" w:hAnsi="方正黑体_GBK" w:eastAsia="方正黑体_GBK" w:cs="方正黑体_GBK"/>
          <w:i w:val="0"/>
          <w:iCs w:val="0"/>
          <w:caps w:val="0"/>
          <w:color w:val="auto"/>
          <w:spacing w:val="0"/>
          <w:sz w:val="27"/>
          <w:szCs w:val="27"/>
          <w:shd w:val="clear" w:fill="FFFFFF"/>
        </w:rPr>
        <w:t>章 　</w:t>
      </w:r>
      <w:r>
        <w:rPr>
          <w:rStyle w:val="4"/>
          <w:rFonts w:hint="eastAsia" w:ascii="方正黑体_GBK" w:hAnsi="方正黑体_GBK" w:eastAsia="方正黑体_GBK" w:cs="方正黑体_GBK"/>
          <w:i w:val="0"/>
          <w:iCs w:val="0"/>
          <w:caps w:val="0"/>
          <w:color w:val="auto"/>
          <w:spacing w:val="0"/>
          <w:sz w:val="27"/>
          <w:szCs w:val="27"/>
          <w:shd w:val="clear" w:fill="FFFFFF"/>
          <w:lang w:eastAsia="zh-CN"/>
        </w:rPr>
        <w:t>教育</w:t>
      </w:r>
      <w:r>
        <w:rPr>
          <w:rStyle w:val="4"/>
          <w:rFonts w:hint="eastAsia" w:ascii="方正黑体_GBK" w:hAnsi="方正黑体_GBK" w:eastAsia="方正黑体_GBK" w:cs="方正黑体_GBK"/>
          <w:i w:val="0"/>
          <w:iCs w:val="0"/>
          <w:caps w:val="0"/>
          <w:color w:val="auto"/>
          <w:spacing w:val="0"/>
          <w:sz w:val="27"/>
          <w:szCs w:val="27"/>
          <w:shd w:val="clear" w:fill="FFFFFF"/>
        </w:rPr>
        <w:t>教学</w:t>
      </w:r>
      <w:r>
        <w:rPr>
          <w:rStyle w:val="4"/>
          <w:rFonts w:hint="eastAsia" w:ascii="方正黑体_GBK" w:hAnsi="方正黑体_GBK" w:eastAsia="方正黑体_GBK" w:cs="方正黑体_GBK"/>
          <w:i w:val="0"/>
          <w:iCs w:val="0"/>
          <w:caps w:val="0"/>
          <w:color w:val="auto"/>
          <w:spacing w:val="0"/>
          <w:sz w:val="27"/>
          <w:szCs w:val="27"/>
          <w:shd w:val="clear" w:fill="FFFFFF"/>
          <w:lang w:eastAsia="zh-CN"/>
        </w:rPr>
        <w:t>组织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w:t>
      </w:r>
      <w:r>
        <w:rPr>
          <w:rFonts w:hint="eastAsia" w:ascii="仿宋" w:hAnsi="仿宋" w:eastAsia="仿宋" w:cs="仿宋"/>
          <w:color w:val="auto"/>
          <w:sz w:val="32"/>
          <w:szCs w:val="32"/>
          <w:lang w:eastAsia="zh-CN"/>
        </w:rPr>
        <w:t>十三</w:t>
      </w:r>
      <w:r>
        <w:rPr>
          <w:rFonts w:hint="eastAsia" w:ascii="仿宋" w:hAnsi="仿宋" w:eastAsia="仿宋" w:cs="仿宋"/>
          <w:color w:val="auto"/>
          <w:sz w:val="32"/>
          <w:szCs w:val="32"/>
        </w:rPr>
        <w:t>条　</w:t>
      </w:r>
      <w:r>
        <w:rPr>
          <w:rFonts w:hint="eastAsia" w:ascii="仿宋" w:hAnsi="仿宋" w:eastAsia="仿宋" w:cs="仿宋"/>
          <w:color w:val="auto"/>
          <w:sz w:val="32"/>
          <w:szCs w:val="32"/>
          <w:lang w:eastAsia="zh-CN"/>
        </w:rPr>
        <w:t>宗教院校</w:t>
      </w:r>
      <w:r>
        <w:rPr>
          <w:rFonts w:hint="eastAsia" w:ascii="仿宋" w:hAnsi="仿宋" w:eastAsia="仿宋" w:cs="仿宋"/>
          <w:color w:val="auto"/>
          <w:sz w:val="32"/>
          <w:szCs w:val="32"/>
        </w:rPr>
        <w:t>应按照</w:t>
      </w:r>
      <w:r>
        <w:rPr>
          <w:rFonts w:hint="eastAsia" w:ascii="仿宋" w:hAnsi="仿宋" w:eastAsia="仿宋" w:cs="仿宋"/>
          <w:color w:val="auto"/>
          <w:sz w:val="32"/>
          <w:szCs w:val="32"/>
          <w:lang w:eastAsia="zh-CN"/>
        </w:rPr>
        <w:t>许可</w:t>
      </w:r>
      <w:r>
        <w:rPr>
          <w:rFonts w:hint="eastAsia" w:ascii="仿宋" w:hAnsi="仿宋" w:eastAsia="仿宋" w:cs="仿宋"/>
          <w:color w:val="auto"/>
          <w:sz w:val="32"/>
          <w:szCs w:val="32"/>
        </w:rPr>
        <w:t>的</w:t>
      </w:r>
      <w:r>
        <w:rPr>
          <w:rFonts w:hint="eastAsia" w:ascii="仿宋" w:hAnsi="仿宋" w:eastAsia="仿宋" w:cs="仿宋"/>
          <w:color w:val="auto"/>
          <w:sz w:val="32"/>
          <w:szCs w:val="32"/>
          <w:lang w:eastAsia="zh-CN"/>
        </w:rPr>
        <w:t>院校</w:t>
      </w:r>
      <w:r>
        <w:rPr>
          <w:rFonts w:hint="eastAsia" w:ascii="仿宋" w:hAnsi="仿宋" w:eastAsia="仿宋" w:cs="仿宋"/>
          <w:color w:val="auto"/>
          <w:sz w:val="32"/>
          <w:szCs w:val="32"/>
        </w:rPr>
        <w:t>名称、办学</w:t>
      </w:r>
      <w:r>
        <w:rPr>
          <w:rFonts w:hint="eastAsia" w:ascii="仿宋" w:hAnsi="仿宋" w:eastAsia="仿宋" w:cs="仿宋"/>
          <w:color w:val="auto"/>
          <w:sz w:val="32"/>
          <w:szCs w:val="32"/>
          <w:lang w:eastAsia="zh-CN"/>
        </w:rPr>
        <w:t>地址</w:t>
      </w:r>
      <w:r>
        <w:rPr>
          <w:rFonts w:hint="eastAsia" w:ascii="仿宋" w:hAnsi="仿宋" w:eastAsia="仿宋" w:cs="仿宋"/>
          <w:color w:val="auto"/>
          <w:sz w:val="32"/>
          <w:szCs w:val="32"/>
        </w:rPr>
        <w:t>、办学类型、</w:t>
      </w:r>
      <w:r>
        <w:rPr>
          <w:rFonts w:hint="eastAsia" w:ascii="仿宋" w:hAnsi="仿宋" w:eastAsia="仿宋" w:cs="仿宋"/>
          <w:color w:val="auto"/>
          <w:sz w:val="32"/>
          <w:szCs w:val="32"/>
          <w:lang w:eastAsia="zh-CN"/>
        </w:rPr>
        <w:t>培养目标、学制、办学</w:t>
      </w:r>
      <w:r>
        <w:rPr>
          <w:rFonts w:hint="eastAsia" w:ascii="仿宋" w:hAnsi="仿宋" w:eastAsia="仿宋" w:cs="仿宋"/>
          <w:color w:val="auto"/>
          <w:sz w:val="32"/>
          <w:szCs w:val="32"/>
          <w:lang w:val="en-US" w:eastAsia="zh-CN"/>
        </w:rPr>
        <w:t>规模</w:t>
      </w:r>
      <w:r>
        <w:rPr>
          <w:rFonts w:hint="eastAsia" w:ascii="仿宋" w:hAnsi="仿宋" w:eastAsia="仿宋" w:cs="仿宋"/>
          <w:color w:val="auto"/>
          <w:sz w:val="32"/>
          <w:szCs w:val="32"/>
        </w:rPr>
        <w:t>组织招生工作，开展教育教学活动。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eastAsia="zh-CN"/>
        </w:rPr>
        <w:t>宗教院校</w:t>
      </w:r>
      <w:r>
        <w:rPr>
          <w:rFonts w:hint="eastAsia" w:ascii="仿宋" w:hAnsi="仿宋" w:eastAsia="仿宋" w:cs="仿宋"/>
          <w:color w:val="auto"/>
          <w:sz w:val="32"/>
          <w:szCs w:val="32"/>
        </w:rPr>
        <w:t>变更名称、办学地址</w:t>
      </w:r>
      <w:r>
        <w:rPr>
          <w:rFonts w:hint="eastAsia" w:ascii="仿宋" w:hAnsi="仿宋" w:eastAsia="仿宋" w:cs="仿宋"/>
          <w:color w:val="auto"/>
          <w:sz w:val="32"/>
          <w:szCs w:val="32"/>
          <w:lang w:eastAsia="zh-CN"/>
        </w:rPr>
        <w:t>、办学规模</w:t>
      </w:r>
      <w:r>
        <w:rPr>
          <w:rFonts w:hint="eastAsia" w:ascii="仿宋" w:hAnsi="仿宋" w:eastAsia="仿宋" w:cs="仿宋"/>
          <w:color w:val="auto"/>
          <w:sz w:val="32"/>
          <w:szCs w:val="32"/>
        </w:rPr>
        <w:t>和办学层次的，按照</w:t>
      </w:r>
      <w:r>
        <w:rPr>
          <w:rFonts w:hint="eastAsia" w:ascii="仿宋" w:hAnsi="仿宋" w:eastAsia="仿宋" w:cs="仿宋"/>
          <w:color w:val="auto"/>
          <w:sz w:val="32"/>
          <w:szCs w:val="32"/>
          <w:lang w:eastAsia="zh-CN"/>
        </w:rPr>
        <w:t>有关</w:t>
      </w:r>
      <w:r>
        <w:rPr>
          <w:rFonts w:hint="eastAsia" w:ascii="仿宋" w:hAnsi="仿宋" w:eastAsia="仿宋" w:cs="仿宋"/>
          <w:color w:val="auto"/>
          <w:sz w:val="32"/>
          <w:szCs w:val="32"/>
        </w:rPr>
        <w:t>规定程序，报审批机关批准。</w:t>
      </w:r>
      <w:r>
        <w:rPr>
          <w:rFonts w:hint="eastAsia" w:ascii="仿宋" w:hAnsi="仿宋" w:eastAsia="仿宋" w:cs="仿宋"/>
          <w:color w:val="auto"/>
          <w:sz w:val="32"/>
          <w:szCs w:val="32"/>
          <w:lang w:eastAsia="zh-CN"/>
        </w:rPr>
        <w:t>宗教院校</w:t>
      </w:r>
      <w:r>
        <w:rPr>
          <w:rFonts w:hint="eastAsia" w:ascii="仿宋" w:hAnsi="仿宋" w:eastAsia="仿宋" w:cs="仿宋"/>
          <w:color w:val="auto"/>
          <w:sz w:val="32"/>
          <w:szCs w:val="32"/>
        </w:rPr>
        <w:t>不得在许可办学地点之外办学</w:t>
      </w:r>
      <w:r>
        <w:rPr>
          <w:rFonts w:hint="eastAsia" w:ascii="仿宋" w:hAnsi="仿宋" w:eastAsia="仿宋" w:cs="仿宋"/>
          <w:color w:val="auto"/>
          <w:sz w:val="32"/>
          <w:szCs w:val="32"/>
          <w:lang w:eastAsia="zh-CN"/>
        </w:rPr>
        <w:t>，不得超许可规模办学</w:t>
      </w:r>
      <w:r>
        <w:rPr>
          <w:rFonts w:hint="eastAsia" w:ascii="仿宋" w:hAnsi="仿宋" w:eastAsia="仿宋" w:cs="仿宋"/>
          <w:color w:val="auto"/>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w:t>
      </w:r>
      <w:r>
        <w:rPr>
          <w:rFonts w:hint="eastAsia" w:ascii="仿宋" w:hAnsi="仿宋" w:eastAsia="仿宋" w:cs="仿宋"/>
          <w:color w:val="auto"/>
          <w:sz w:val="32"/>
          <w:szCs w:val="32"/>
          <w:lang w:eastAsia="zh-CN"/>
        </w:rPr>
        <w:t>十四</w:t>
      </w:r>
      <w:r>
        <w:rPr>
          <w:rFonts w:hint="eastAsia" w:ascii="仿宋" w:hAnsi="仿宋" w:eastAsia="仿宋" w:cs="仿宋"/>
          <w:color w:val="auto"/>
          <w:sz w:val="32"/>
          <w:szCs w:val="32"/>
        </w:rPr>
        <w:t>条　</w:t>
      </w:r>
      <w:r>
        <w:rPr>
          <w:rFonts w:hint="eastAsia" w:ascii="仿宋" w:hAnsi="仿宋" w:eastAsia="仿宋" w:cs="仿宋"/>
          <w:color w:val="auto"/>
          <w:sz w:val="32"/>
          <w:szCs w:val="32"/>
          <w:lang w:eastAsia="zh-CN"/>
        </w:rPr>
        <w:t>省宗教团体</w:t>
      </w:r>
      <w:r>
        <w:rPr>
          <w:rFonts w:hint="eastAsia" w:ascii="仿宋" w:hAnsi="仿宋" w:eastAsia="仿宋" w:cs="仿宋"/>
          <w:color w:val="auto"/>
          <w:sz w:val="32"/>
          <w:szCs w:val="32"/>
        </w:rPr>
        <w:t>应于</w:t>
      </w:r>
      <w:r>
        <w:rPr>
          <w:rFonts w:hint="eastAsia" w:ascii="仿宋" w:hAnsi="仿宋" w:eastAsia="仿宋" w:cs="仿宋"/>
          <w:color w:val="auto"/>
          <w:sz w:val="32"/>
          <w:szCs w:val="32"/>
          <w:lang w:eastAsia="zh-CN"/>
        </w:rPr>
        <w:t>每年</w:t>
      </w:r>
      <w:r>
        <w:rPr>
          <w:rFonts w:hint="eastAsia" w:ascii="仿宋" w:hAnsi="仿宋" w:eastAsia="仿宋" w:cs="仿宋"/>
          <w:color w:val="auto"/>
          <w:sz w:val="32"/>
          <w:szCs w:val="32"/>
          <w:lang w:val="en-US" w:eastAsia="zh-CN"/>
        </w:rPr>
        <w:t>1月前</w:t>
      </w:r>
      <w:r>
        <w:rPr>
          <w:rFonts w:hint="eastAsia" w:ascii="仿宋" w:hAnsi="仿宋" w:eastAsia="仿宋" w:cs="仿宋"/>
          <w:color w:val="auto"/>
          <w:sz w:val="32"/>
          <w:szCs w:val="32"/>
          <w:lang w:eastAsia="zh-CN"/>
        </w:rPr>
        <w:t>，向省民族宗教事务委员会申报当年招生计划。应于每年</w:t>
      </w:r>
      <w:r>
        <w:rPr>
          <w:rFonts w:hint="eastAsia" w:ascii="仿宋" w:hAnsi="仿宋" w:eastAsia="仿宋" w:cs="仿宋"/>
          <w:color w:val="auto"/>
          <w:sz w:val="32"/>
          <w:szCs w:val="32"/>
          <w:lang w:val="en-US" w:eastAsia="zh-CN"/>
        </w:rPr>
        <w:t>3月前</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将</w:t>
      </w:r>
      <w:r>
        <w:rPr>
          <w:rFonts w:hint="eastAsia" w:ascii="仿宋" w:hAnsi="仿宋" w:eastAsia="仿宋" w:cs="仿宋"/>
          <w:color w:val="auto"/>
          <w:sz w:val="32"/>
          <w:szCs w:val="32"/>
          <w:lang w:eastAsia="zh-CN"/>
        </w:rPr>
        <w:t>所属宗教院校</w:t>
      </w:r>
      <w:r>
        <w:rPr>
          <w:rFonts w:hint="eastAsia" w:ascii="仿宋" w:hAnsi="仿宋" w:eastAsia="仿宋" w:cs="仿宋"/>
          <w:color w:val="auto"/>
          <w:sz w:val="32"/>
          <w:szCs w:val="32"/>
        </w:rPr>
        <w:t>招生简章和</w:t>
      </w:r>
      <w:r>
        <w:rPr>
          <w:rFonts w:hint="eastAsia" w:ascii="仿宋" w:hAnsi="仿宋" w:eastAsia="仿宋" w:cs="仿宋"/>
          <w:color w:val="auto"/>
          <w:sz w:val="32"/>
          <w:szCs w:val="32"/>
          <w:lang w:eastAsia="zh-CN"/>
        </w:rPr>
        <w:t>宣传材料</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报省民族宗教事务委员会</w:t>
      </w:r>
      <w:r>
        <w:rPr>
          <w:rFonts w:hint="eastAsia" w:ascii="仿宋" w:hAnsi="仿宋" w:eastAsia="仿宋" w:cs="仿宋"/>
          <w:color w:val="auto"/>
          <w:sz w:val="32"/>
          <w:szCs w:val="32"/>
        </w:rPr>
        <w:t>备案。</w:t>
      </w:r>
      <w:r>
        <w:rPr>
          <w:rFonts w:hint="eastAsia" w:ascii="仿宋" w:hAnsi="仿宋" w:eastAsia="仿宋" w:cs="仿宋"/>
          <w:color w:val="auto"/>
          <w:sz w:val="32"/>
          <w:szCs w:val="32"/>
          <w:lang w:eastAsia="zh-CN"/>
        </w:rPr>
        <w:t>宗教院校</w:t>
      </w:r>
      <w:r>
        <w:rPr>
          <w:rFonts w:hint="eastAsia" w:ascii="仿宋" w:hAnsi="仿宋" w:eastAsia="仿宋" w:cs="仿宋"/>
          <w:color w:val="auto"/>
          <w:sz w:val="32"/>
          <w:szCs w:val="32"/>
        </w:rPr>
        <w:t>发布的招生简章和</w:t>
      </w:r>
      <w:r>
        <w:rPr>
          <w:rFonts w:hint="eastAsia" w:ascii="仿宋" w:hAnsi="仿宋" w:eastAsia="仿宋" w:cs="仿宋"/>
          <w:color w:val="auto"/>
          <w:sz w:val="32"/>
          <w:szCs w:val="32"/>
          <w:lang w:eastAsia="zh-CN"/>
        </w:rPr>
        <w:t>宣传材料</w:t>
      </w:r>
      <w:r>
        <w:rPr>
          <w:rFonts w:hint="eastAsia" w:ascii="仿宋" w:hAnsi="仿宋" w:eastAsia="仿宋" w:cs="仿宋"/>
          <w:color w:val="auto"/>
          <w:sz w:val="32"/>
          <w:szCs w:val="32"/>
        </w:rPr>
        <w:t>必须与</w:t>
      </w:r>
      <w:r>
        <w:rPr>
          <w:rFonts w:hint="eastAsia" w:ascii="仿宋" w:hAnsi="仿宋" w:eastAsia="仿宋" w:cs="仿宋"/>
          <w:color w:val="auto"/>
          <w:sz w:val="32"/>
          <w:szCs w:val="32"/>
          <w:lang w:eastAsia="zh-CN"/>
        </w:rPr>
        <w:t>报审</w:t>
      </w:r>
      <w:r>
        <w:rPr>
          <w:rFonts w:hint="eastAsia" w:ascii="仿宋" w:hAnsi="仿宋" w:eastAsia="仿宋" w:cs="仿宋"/>
          <w:color w:val="auto"/>
          <w:sz w:val="32"/>
          <w:szCs w:val="32"/>
        </w:rPr>
        <w:t>的内容相一致。未经备案的招生简章和</w:t>
      </w:r>
      <w:r>
        <w:rPr>
          <w:rFonts w:hint="eastAsia" w:ascii="仿宋" w:hAnsi="仿宋" w:eastAsia="仿宋" w:cs="仿宋"/>
          <w:color w:val="auto"/>
          <w:sz w:val="32"/>
          <w:szCs w:val="32"/>
          <w:lang w:eastAsia="zh-CN"/>
        </w:rPr>
        <w:t>宣传材料</w:t>
      </w:r>
      <w:r>
        <w:rPr>
          <w:rFonts w:hint="eastAsia" w:ascii="仿宋" w:hAnsi="仿宋" w:eastAsia="仿宋" w:cs="仿宋"/>
          <w:color w:val="auto"/>
          <w:sz w:val="32"/>
          <w:szCs w:val="32"/>
        </w:rPr>
        <w:t>不得发布。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eastAsia="zh-CN"/>
        </w:rPr>
        <w:t>宗教院校</w:t>
      </w:r>
      <w:r>
        <w:rPr>
          <w:rFonts w:hint="eastAsia" w:ascii="仿宋" w:hAnsi="仿宋" w:eastAsia="仿宋" w:cs="仿宋"/>
          <w:color w:val="auto"/>
          <w:sz w:val="32"/>
          <w:szCs w:val="32"/>
        </w:rPr>
        <w:t>招生简章和</w:t>
      </w:r>
      <w:r>
        <w:rPr>
          <w:rFonts w:hint="eastAsia" w:ascii="仿宋" w:hAnsi="仿宋" w:eastAsia="仿宋" w:cs="仿宋"/>
          <w:color w:val="auto"/>
          <w:sz w:val="32"/>
          <w:szCs w:val="32"/>
          <w:lang w:eastAsia="zh-CN"/>
        </w:rPr>
        <w:t>宣传材料</w:t>
      </w:r>
      <w:r>
        <w:rPr>
          <w:rFonts w:hint="eastAsia" w:ascii="仿宋" w:hAnsi="仿宋" w:eastAsia="仿宋" w:cs="仿宋"/>
          <w:color w:val="auto"/>
          <w:sz w:val="32"/>
          <w:szCs w:val="32"/>
        </w:rPr>
        <w:t>必须载明</w:t>
      </w:r>
      <w:r>
        <w:rPr>
          <w:rFonts w:hint="eastAsia" w:ascii="仿宋" w:hAnsi="仿宋" w:eastAsia="仿宋" w:cs="仿宋"/>
          <w:color w:val="auto"/>
          <w:sz w:val="32"/>
          <w:szCs w:val="32"/>
          <w:lang w:eastAsia="zh-CN"/>
        </w:rPr>
        <w:t>院校</w:t>
      </w:r>
      <w:r>
        <w:rPr>
          <w:rFonts w:hint="eastAsia" w:ascii="仿宋" w:hAnsi="仿宋" w:eastAsia="仿宋" w:cs="仿宋"/>
          <w:color w:val="auto"/>
          <w:sz w:val="32"/>
          <w:szCs w:val="32"/>
        </w:rPr>
        <w:t>名称、办学地点、办学性质、招生类型、学历层次、学习年限、招生人数、证书类别和颁发办法等。</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第十五条　报考宗教院校应当经宗教团体、宗教院校或者宗教活动场所推荐，按照招生条件和报考程序进行考试，择优录取。</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kern w:val="2"/>
          <w:sz w:val="32"/>
          <w:szCs w:val="32"/>
          <w:lang w:val="en-US" w:eastAsia="zh-CN" w:bidi="ar-SA"/>
        </w:rPr>
        <w:t>第十六条　</w:t>
      </w:r>
      <w:r>
        <w:rPr>
          <w:rFonts w:hint="eastAsia" w:ascii="仿宋" w:hAnsi="仿宋" w:eastAsia="仿宋" w:cs="仿宋"/>
          <w:color w:val="auto"/>
          <w:sz w:val="32"/>
          <w:szCs w:val="32"/>
          <w:lang w:eastAsia="zh-CN"/>
        </w:rPr>
        <w:t>宗教院校应当对新入学学生资格进行审查，审查合格的，方可办理入学手续，予以注册学籍。</w:t>
      </w:r>
      <w:r>
        <w:rPr>
          <w:rFonts w:hint="eastAsia" w:ascii="仿宋" w:hAnsi="仿宋" w:eastAsia="仿宋" w:cs="仿宋"/>
          <w:color w:val="auto"/>
          <w:kern w:val="2"/>
          <w:sz w:val="32"/>
          <w:szCs w:val="32"/>
          <w:lang w:val="en-US" w:eastAsia="zh-CN" w:bidi="ar-SA"/>
        </w:rPr>
        <w:t>确有必要的，省宗教团体应将所属宗教院校拟录取的考生情况，报</w:t>
      </w:r>
      <w:r>
        <w:rPr>
          <w:rFonts w:hint="eastAsia" w:ascii="仿宋" w:hAnsi="仿宋" w:eastAsia="仿宋" w:cs="仿宋"/>
          <w:color w:val="auto"/>
          <w:sz w:val="32"/>
          <w:szCs w:val="32"/>
          <w:lang w:eastAsia="zh-CN"/>
        </w:rPr>
        <w:t>经省民族宗教事务委员会审查核准后，予以</w:t>
      </w:r>
      <w:r>
        <w:rPr>
          <w:rFonts w:hint="eastAsia" w:ascii="仿宋" w:hAnsi="仿宋" w:eastAsia="仿宋" w:cs="仿宋"/>
          <w:color w:val="auto"/>
          <w:sz w:val="32"/>
          <w:szCs w:val="32"/>
        </w:rPr>
        <w:t>录取。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rPr>
        <w:t>第</w:t>
      </w:r>
      <w:r>
        <w:rPr>
          <w:rFonts w:hint="eastAsia" w:ascii="仿宋" w:hAnsi="仿宋" w:eastAsia="仿宋" w:cs="仿宋"/>
          <w:color w:val="auto"/>
          <w:sz w:val="32"/>
          <w:szCs w:val="32"/>
          <w:lang w:eastAsia="zh-CN"/>
        </w:rPr>
        <w:t>十七</w:t>
      </w:r>
      <w:r>
        <w:rPr>
          <w:rFonts w:hint="eastAsia" w:ascii="仿宋" w:hAnsi="仿宋" w:eastAsia="仿宋" w:cs="仿宋"/>
          <w:color w:val="auto"/>
          <w:sz w:val="32"/>
          <w:szCs w:val="32"/>
        </w:rPr>
        <w:t>条　</w:t>
      </w:r>
      <w:r>
        <w:rPr>
          <w:rFonts w:hint="eastAsia" w:ascii="仿宋" w:hAnsi="仿宋" w:eastAsia="仿宋" w:cs="仿宋"/>
          <w:color w:val="auto"/>
          <w:sz w:val="32"/>
          <w:szCs w:val="32"/>
          <w:lang w:eastAsia="zh-CN"/>
        </w:rPr>
        <w:t>宗教院校可根据教学工作实际，开展非全日制学历教育。非全日制学制应低于行政许可的全日制学制下一阶位，招生录取纳入全日制招生工作计划，教学管理单独组织。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w:t>
      </w:r>
      <w:r>
        <w:rPr>
          <w:rFonts w:hint="eastAsia" w:ascii="仿宋" w:hAnsi="仿宋" w:eastAsia="仿宋" w:cs="仿宋"/>
          <w:color w:val="auto"/>
          <w:sz w:val="32"/>
          <w:szCs w:val="32"/>
          <w:lang w:eastAsia="zh-CN"/>
        </w:rPr>
        <w:t>十八</w:t>
      </w:r>
      <w:r>
        <w:rPr>
          <w:rFonts w:hint="eastAsia" w:ascii="仿宋" w:hAnsi="仿宋" w:eastAsia="仿宋" w:cs="仿宋"/>
          <w:color w:val="auto"/>
          <w:sz w:val="32"/>
          <w:szCs w:val="32"/>
        </w:rPr>
        <w:t>条　</w:t>
      </w:r>
      <w:r>
        <w:rPr>
          <w:rFonts w:hint="eastAsia" w:ascii="仿宋" w:hAnsi="仿宋" w:eastAsia="仿宋" w:cs="仿宋"/>
          <w:color w:val="auto"/>
          <w:sz w:val="32"/>
          <w:szCs w:val="32"/>
          <w:lang w:eastAsia="zh-CN"/>
        </w:rPr>
        <w:t>宗教院校可以依据省宗教团体安排，</w:t>
      </w:r>
      <w:r>
        <w:rPr>
          <w:rFonts w:hint="eastAsia" w:ascii="仿宋" w:hAnsi="仿宋" w:eastAsia="仿宋" w:cs="仿宋"/>
          <w:color w:val="auto"/>
          <w:sz w:val="32"/>
          <w:szCs w:val="32"/>
        </w:rPr>
        <w:t>招收非学历教育学生</w:t>
      </w:r>
      <w:r>
        <w:rPr>
          <w:rFonts w:hint="eastAsia" w:ascii="仿宋" w:hAnsi="仿宋" w:eastAsia="仿宋" w:cs="仿宋"/>
          <w:color w:val="auto"/>
          <w:sz w:val="32"/>
          <w:szCs w:val="32"/>
          <w:lang w:eastAsia="zh-CN"/>
        </w:rPr>
        <w:t>（如居士班）</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由院校</w:t>
      </w:r>
      <w:r>
        <w:rPr>
          <w:rFonts w:hint="eastAsia" w:ascii="仿宋" w:hAnsi="仿宋" w:eastAsia="仿宋" w:cs="仿宋"/>
          <w:color w:val="auto"/>
          <w:sz w:val="32"/>
          <w:szCs w:val="32"/>
        </w:rPr>
        <w:t>发放学习通知书。学习通知书必须明确学习形式、学习</w:t>
      </w:r>
      <w:r>
        <w:rPr>
          <w:rFonts w:hint="eastAsia" w:ascii="仿宋" w:hAnsi="仿宋" w:eastAsia="仿宋" w:cs="仿宋"/>
          <w:color w:val="auto"/>
          <w:sz w:val="32"/>
          <w:szCs w:val="32"/>
          <w:lang w:eastAsia="zh-CN"/>
        </w:rPr>
        <w:t>时</w:t>
      </w:r>
      <w:r>
        <w:rPr>
          <w:rFonts w:hint="eastAsia" w:ascii="仿宋" w:hAnsi="仿宋" w:eastAsia="仿宋" w:cs="仿宋"/>
          <w:color w:val="auto"/>
          <w:sz w:val="32"/>
          <w:szCs w:val="32"/>
        </w:rPr>
        <w:t>限、取得学习证书</w:t>
      </w:r>
      <w:r>
        <w:rPr>
          <w:rFonts w:hint="eastAsia" w:ascii="仿宋" w:hAnsi="仿宋" w:eastAsia="仿宋" w:cs="仿宋"/>
          <w:color w:val="auto"/>
          <w:sz w:val="32"/>
          <w:szCs w:val="32"/>
          <w:lang w:eastAsia="zh-CN"/>
        </w:rPr>
        <w:t>的</w:t>
      </w:r>
      <w:r>
        <w:rPr>
          <w:rFonts w:hint="eastAsia" w:ascii="仿宋" w:hAnsi="仿宋" w:eastAsia="仿宋" w:cs="仿宋"/>
          <w:color w:val="auto"/>
          <w:sz w:val="32"/>
          <w:szCs w:val="32"/>
        </w:rPr>
        <w:t>办法等。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eastAsia="zh-CN"/>
        </w:rPr>
        <w:t>宗教院校</w:t>
      </w:r>
      <w:r>
        <w:rPr>
          <w:rFonts w:hint="eastAsia" w:ascii="仿宋" w:hAnsi="仿宋" w:eastAsia="仿宋" w:cs="仿宋"/>
          <w:color w:val="auto"/>
          <w:sz w:val="32"/>
          <w:szCs w:val="32"/>
        </w:rPr>
        <w:t>对学习时间</w:t>
      </w:r>
      <w:r>
        <w:rPr>
          <w:rFonts w:hint="eastAsia" w:ascii="仿宋" w:hAnsi="仿宋" w:eastAsia="仿宋" w:cs="仿宋"/>
          <w:color w:val="auto"/>
          <w:sz w:val="32"/>
          <w:szCs w:val="32"/>
          <w:lang w:eastAsia="zh-CN"/>
        </w:rPr>
        <w:t>一</w:t>
      </w:r>
      <w:r>
        <w:rPr>
          <w:rFonts w:hint="eastAsia" w:ascii="仿宋" w:hAnsi="仿宋" w:eastAsia="仿宋" w:cs="仿宋"/>
          <w:color w:val="auto"/>
          <w:sz w:val="32"/>
          <w:szCs w:val="32"/>
        </w:rPr>
        <w:t>年以上的非学历教育学生实行登记制度。学生名单及有关情况，</w:t>
      </w:r>
      <w:r>
        <w:rPr>
          <w:rFonts w:hint="eastAsia" w:ascii="仿宋" w:hAnsi="仿宋" w:eastAsia="仿宋" w:cs="仿宋"/>
          <w:color w:val="auto"/>
          <w:sz w:val="32"/>
          <w:szCs w:val="32"/>
          <w:lang w:eastAsia="zh-CN"/>
        </w:rPr>
        <w:t>应在</w:t>
      </w:r>
      <w:r>
        <w:rPr>
          <w:rFonts w:hint="eastAsia" w:ascii="仿宋" w:hAnsi="仿宋" w:eastAsia="仿宋" w:cs="仿宋"/>
          <w:color w:val="auto"/>
          <w:sz w:val="32"/>
          <w:szCs w:val="32"/>
        </w:rPr>
        <w:t>登记</w:t>
      </w:r>
      <w:r>
        <w:rPr>
          <w:rFonts w:hint="eastAsia" w:ascii="仿宋" w:hAnsi="仿宋" w:eastAsia="仿宋" w:cs="仿宋"/>
          <w:color w:val="auto"/>
          <w:sz w:val="32"/>
          <w:szCs w:val="32"/>
          <w:lang w:eastAsia="zh-CN"/>
        </w:rPr>
        <w:t>工作完成</w:t>
      </w:r>
      <w:r>
        <w:rPr>
          <w:rFonts w:hint="eastAsia" w:ascii="仿宋" w:hAnsi="仿宋" w:eastAsia="仿宋" w:cs="仿宋"/>
          <w:color w:val="auto"/>
          <w:sz w:val="32"/>
          <w:szCs w:val="32"/>
        </w:rPr>
        <w:t>后</w:t>
      </w:r>
      <w:r>
        <w:rPr>
          <w:rFonts w:hint="eastAsia" w:ascii="仿宋" w:hAnsi="仿宋" w:eastAsia="仿宋" w:cs="仿宋"/>
          <w:color w:val="auto"/>
          <w:sz w:val="32"/>
          <w:szCs w:val="32"/>
          <w:lang w:eastAsia="zh-CN"/>
        </w:rPr>
        <w:t>十五</w:t>
      </w:r>
      <w:r>
        <w:rPr>
          <w:rFonts w:hint="eastAsia" w:ascii="仿宋" w:hAnsi="仿宋" w:eastAsia="仿宋" w:cs="仿宋"/>
          <w:color w:val="auto"/>
          <w:sz w:val="32"/>
          <w:szCs w:val="32"/>
        </w:rPr>
        <w:t>日内</w:t>
      </w:r>
      <w:r>
        <w:rPr>
          <w:rFonts w:hint="eastAsia" w:ascii="仿宋" w:hAnsi="仿宋" w:eastAsia="仿宋" w:cs="仿宋"/>
          <w:color w:val="auto"/>
          <w:sz w:val="32"/>
          <w:szCs w:val="32"/>
          <w:lang w:eastAsia="zh-CN"/>
        </w:rPr>
        <w:t>，经省宗教团体审核后向</w:t>
      </w:r>
      <w:r>
        <w:rPr>
          <w:rFonts w:hint="eastAsia" w:ascii="仿宋" w:hAnsi="仿宋" w:eastAsia="仿宋" w:cs="仿宋"/>
          <w:color w:val="auto"/>
          <w:sz w:val="32"/>
          <w:szCs w:val="32"/>
        </w:rPr>
        <w:t>省</w:t>
      </w:r>
      <w:r>
        <w:rPr>
          <w:rFonts w:hint="eastAsia" w:ascii="仿宋" w:hAnsi="仿宋" w:eastAsia="仿宋" w:cs="仿宋"/>
          <w:color w:val="auto"/>
          <w:sz w:val="32"/>
          <w:szCs w:val="32"/>
          <w:lang w:eastAsia="zh-CN"/>
        </w:rPr>
        <w:t>民族宗教事务委员会</w:t>
      </w:r>
      <w:r>
        <w:rPr>
          <w:rFonts w:hint="eastAsia" w:ascii="仿宋" w:hAnsi="仿宋" w:eastAsia="仿宋" w:cs="仿宋"/>
          <w:color w:val="auto"/>
          <w:sz w:val="32"/>
          <w:szCs w:val="32"/>
        </w:rPr>
        <w:t>备案。</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w:t>
      </w:r>
      <w:r>
        <w:rPr>
          <w:rFonts w:hint="eastAsia" w:ascii="仿宋" w:hAnsi="仿宋" w:eastAsia="仿宋" w:cs="仿宋"/>
          <w:color w:val="auto"/>
          <w:sz w:val="32"/>
          <w:szCs w:val="32"/>
          <w:lang w:eastAsia="zh-CN"/>
        </w:rPr>
        <w:t>十九</w:t>
      </w:r>
      <w:r>
        <w:rPr>
          <w:rFonts w:hint="eastAsia" w:ascii="仿宋" w:hAnsi="仿宋" w:eastAsia="仿宋" w:cs="仿宋"/>
          <w:color w:val="auto"/>
          <w:sz w:val="32"/>
          <w:szCs w:val="32"/>
        </w:rPr>
        <w:t>条　</w:t>
      </w:r>
      <w:r>
        <w:rPr>
          <w:rFonts w:hint="eastAsia" w:ascii="仿宋" w:hAnsi="仿宋" w:eastAsia="仿宋" w:cs="仿宋"/>
          <w:color w:val="auto"/>
          <w:sz w:val="32"/>
          <w:szCs w:val="32"/>
          <w:lang w:eastAsia="zh-CN"/>
        </w:rPr>
        <w:t>宗教团体、宗教院校</w:t>
      </w:r>
      <w:r>
        <w:rPr>
          <w:rFonts w:hint="eastAsia" w:ascii="仿宋" w:hAnsi="仿宋" w:eastAsia="仿宋" w:cs="仿宋"/>
          <w:color w:val="auto"/>
          <w:sz w:val="32"/>
          <w:szCs w:val="32"/>
        </w:rPr>
        <w:t>应当加强教师的培养和培训，</w:t>
      </w:r>
      <w:r>
        <w:rPr>
          <w:rFonts w:hint="eastAsia" w:ascii="仿宋" w:hAnsi="仿宋" w:eastAsia="仿宋" w:cs="仿宋"/>
          <w:color w:val="auto"/>
          <w:sz w:val="32"/>
          <w:szCs w:val="32"/>
          <w:lang w:eastAsia="zh-CN"/>
        </w:rPr>
        <w:t>不断加强师资队伍建设</w:t>
      </w:r>
      <w:r>
        <w:rPr>
          <w:rFonts w:hint="eastAsia" w:ascii="仿宋" w:hAnsi="仿宋" w:eastAsia="仿宋" w:cs="仿宋"/>
          <w:color w:val="auto"/>
          <w:sz w:val="32"/>
          <w:szCs w:val="32"/>
        </w:rPr>
        <w:t>，提高教师队伍整体素质。建立健全激励机制鼓励教师参与各类课题的研究和申报，不断提升师资</w:t>
      </w:r>
      <w:r>
        <w:rPr>
          <w:rFonts w:hint="eastAsia" w:ascii="仿宋" w:hAnsi="仿宋" w:eastAsia="仿宋" w:cs="仿宋"/>
          <w:color w:val="auto"/>
          <w:sz w:val="32"/>
          <w:szCs w:val="32"/>
          <w:lang w:eastAsia="zh-CN"/>
        </w:rPr>
        <w:t>队伍教学水平</w:t>
      </w:r>
      <w:r>
        <w:rPr>
          <w:rFonts w:hint="eastAsia" w:ascii="仿宋" w:hAnsi="仿宋" w:eastAsia="仿宋" w:cs="仿宋"/>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w:t>
      </w:r>
      <w:r>
        <w:rPr>
          <w:rFonts w:hint="eastAsia" w:ascii="仿宋" w:hAnsi="仿宋" w:eastAsia="仿宋" w:cs="仿宋"/>
          <w:color w:val="auto"/>
          <w:sz w:val="32"/>
          <w:szCs w:val="32"/>
          <w:lang w:eastAsia="zh-CN"/>
        </w:rPr>
        <w:t>二十</w:t>
      </w:r>
      <w:r>
        <w:rPr>
          <w:rFonts w:hint="eastAsia" w:ascii="仿宋" w:hAnsi="仿宋" w:eastAsia="仿宋" w:cs="仿宋"/>
          <w:color w:val="auto"/>
          <w:sz w:val="32"/>
          <w:szCs w:val="32"/>
        </w:rPr>
        <w:t>条　</w:t>
      </w:r>
      <w:r>
        <w:rPr>
          <w:rFonts w:hint="eastAsia" w:ascii="仿宋" w:hAnsi="仿宋" w:eastAsia="仿宋" w:cs="仿宋"/>
          <w:color w:val="auto"/>
          <w:sz w:val="32"/>
          <w:szCs w:val="32"/>
          <w:lang w:eastAsia="zh-CN"/>
        </w:rPr>
        <w:t>宗教院校</w:t>
      </w:r>
      <w:r>
        <w:rPr>
          <w:rFonts w:hint="eastAsia" w:ascii="仿宋" w:hAnsi="仿宋" w:eastAsia="仿宋" w:cs="仿宋"/>
          <w:color w:val="auto"/>
          <w:sz w:val="32"/>
          <w:szCs w:val="32"/>
        </w:rPr>
        <w:t>应当依法</w:t>
      </w:r>
      <w:r>
        <w:rPr>
          <w:rFonts w:hint="eastAsia" w:ascii="仿宋" w:hAnsi="仿宋" w:eastAsia="仿宋" w:cs="仿宋"/>
          <w:color w:val="auto"/>
          <w:sz w:val="32"/>
          <w:szCs w:val="32"/>
          <w:lang w:eastAsia="zh-CN"/>
        </w:rPr>
        <w:t>依规</w:t>
      </w:r>
      <w:r>
        <w:rPr>
          <w:rFonts w:hint="eastAsia" w:ascii="仿宋" w:hAnsi="仿宋" w:eastAsia="仿宋" w:cs="仿宋"/>
          <w:color w:val="auto"/>
          <w:sz w:val="32"/>
          <w:szCs w:val="32"/>
        </w:rPr>
        <w:t>聘任</w:t>
      </w:r>
      <w:r>
        <w:rPr>
          <w:rFonts w:hint="eastAsia" w:ascii="仿宋" w:hAnsi="仿宋" w:eastAsia="仿宋" w:cs="仿宋"/>
          <w:color w:val="auto"/>
          <w:sz w:val="32"/>
          <w:szCs w:val="32"/>
          <w:lang w:eastAsia="zh-CN"/>
        </w:rPr>
        <w:t>符合全国性宗教团体</w:t>
      </w:r>
      <w:r>
        <w:rPr>
          <w:rFonts w:hint="eastAsia" w:ascii="仿宋" w:hAnsi="仿宋" w:eastAsia="仿宋" w:cs="仿宋"/>
          <w:color w:val="auto"/>
          <w:sz w:val="32"/>
          <w:szCs w:val="32"/>
        </w:rPr>
        <w:t>规定任教资格的教师，与教师签订聘任合同，明确双方的权利、义务。</w:t>
      </w:r>
      <w:r>
        <w:rPr>
          <w:rFonts w:hint="eastAsia" w:ascii="仿宋" w:hAnsi="仿宋" w:eastAsia="仿宋" w:cs="仿宋"/>
          <w:color w:val="auto"/>
          <w:sz w:val="32"/>
          <w:szCs w:val="32"/>
          <w:lang w:eastAsia="zh-CN"/>
        </w:rPr>
        <w:t>重视和培养专职教师队伍建设，专职教师数量应不低于教师总数的百分之五十。</w:t>
      </w:r>
      <w:r>
        <w:rPr>
          <w:rFonts w:hint="eastAsia" w:ascii="仿宋" w:hAnsi="仿宋" w:eastAsia="仿宋" w:cs="仿宋"/>
          <w:color w:val="auto"/>
          <w:sz w:val="32"/>
          <w:szCs w:val="32"/>
        </w:rPr>
        <w:t>保障教师的工资、福利待遇，按国家有关规定为教师办理社会保险。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rPr>
        <w:t>第</w:t>
      </w:r>
      <w:r>
        <w:rPr>
          <w:rFonts w:hint="eastAsia" w:ascii="仿宋" w:hAnsi="仿宋" w:eastAsia="仿宋" w:cs="仿宋"/>
          <w:color w:val="auto"/>
          <w:sz w:val="32"/>
          <w:szCs w:val="32"/>
          <w:lang w:eastAsia="zh-CN"/>
        </w:rPr>
        <w:t>二</w:t>
      </w:r>
      <w:r>
        <w:rPr>
          <w:rFonts w:hint="eastAsia" w:ascii="仿宋" w:hAnsi="仿宋" w:eastAsia="仿宋" w:cs="仿宋"/>
          <w:color w:val="auto"/>
          <w:sz w:val="32"/>
          <w:szCs w:val="32"/>
        </w:rPr>
        <w:t>十</w:t>
      </w:r>
      <w:r>
        <w:rPr>
          <w:rFonts w:hint="eastAsia" w:ascii="仿宋" w:hAnsi="仿宋" w:eastAsia="仿宋" w:cs="仿宋"/>
          <w:color w:val="auto"/>
          <w:sz w:val="32"/>
          <w:szCs w:val="32"/>
          <w:lang w:eastAsia="zh-CN"/>
        </w:rPr>
        <w:t>一</w:t>
      </w:r>
      <w:r>
        <w:rPr>
          <w:rFonts w:hint="eastAsia" w:ascii="仿宋" w:hAnsi="仿宋" w:eastAsia="仿宋" w:cs="仿宋"/>
          <w:color w:val="auto"/>
          <w:sz w:val="32"/>
          <w:szCs w:val="32"/>
        </w:rPr>
        <w:t>条　</w:t>
      </w:r>
      <w:r>
        <w:rPr>
          <w:rFonts w:hint="eastAsia" w:ascii="仿宋" w:hAnsi="仿宋" w:eastAsia="仿宋" w:cs="仿宋"/>
          <w:color w:val="auto"/>
          <w:sz w:val="32"/>
          <w:szCs w:val="32"/>
          <w:lang w:eastAsia="zh-CN"/>
        </w:rPr>
        <w:t>宗教院校</w:t>
      </w:r>
      <w:r>
        <w:rPr>
          <w:rFonts w:hint="eastAsia" w:ascii="仿宋" w:hAnsi="仿宋" w:eastAsia="仿宋" w:cs="仿宋"/>
          <w:color w:val="auto"/>
          <w:sz w:val="32"/>
          <w:szCs w:val="32"/>
        </w:rPr>
        <w:t>应</w:t>
      </w:r>
      <w:r>
        <w:rPr>
          <w:rFonts w:hint="eastAsia" w:ascii="仿宋" w:hAnsi="仿宋" w:eastAsia="仿宋" w:cs="仿宋"/>
          <w:color w:val="auto"/>
          <w:sz w:val="32"/>
          <w:szCs w:val="32"/>
          <w:lang w:eastAsia="zh-CN"/>
        </w:rPr>
        <w:t>当</w:t>
      </w:r>
      <w:r>
        <w:rPr>
          <w:rFonts w:hint="eastAsia" w:ascii="仿宋" w:hAnsi="仿宋" w:eastAsia="仿宋" w:cs="仿宋"/>
          <w:color w:val="auto"/>
          <w:sz w:val="32"/>
          <w:szCs w:val="32"/>
        </w:rPr>
        <w:t>建立学生管理队伍。按不低于1：</w:t>
      </w: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00的师生比配备辅导员，每个班级配备1名班主任。</w:t>
      </w:r>
      <w:r>
        <w:rPr>
          <w:rFonts w:hint="eastAsia" w:ascii="仿宋" w:hAnsi="仿宋" w:eastAsia="仿宋" w:cs="仿宋"/>
          <w:color w:val="auto"/>
          <w:sz w:val="32"/>
          <w:szCs w:val="32"/>
          <w:lang w:eastAsia="zh-CN"/>
        </w:rPr>
        <w:t>在校学生数不足</w:t>
      </w:r>
      <w:r>
        <w:rPr>
          <w:rFonts w:hint="eastAsia" w:ascii="仿宋" w:hAnsi="仿宋" w:eastAsia="仿宋" w:cs="仿宋"/>
          <w:color w:val="auto"/>
          <w:sz w:val="32"/>
          <w:szCs w:val="32"/>
          <w:lang w:val="en-US" w:eastAsia="zh-CN"/>
        </w:rPr>
        <w:t>100人的至少配备1名辅导员。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w:t>
      </w:r>
      <w:r>
        <w:rPr>
          <w:rFonts w:hint="eastAsia" w:ascii="仿宋" w:hAnsi="仿宋" w:eastAsia="仿宋" w:cs="仿宋"/>
          <w:color w:val="auto"/>
          <w:sz w:val="32"/>
          <w:szCs w:val="32"/>
          <w:lang w:eastAsia="zh-CN"/>
        </w:rPr>
        <w:t>二</w:t>
      </w:r>
      <w:r>
        <w:rPr>
          <w:rFonts w:hint="eastAsia" w:ascii="仿宋" w:hAnsi="仿宋" w:eastAsia="仿宋" w:cs="仿宋"/>
          <w:color w:val="auto"/>
          <w:sz w:val="32"/>
          <w:szCs w:val="32"/>
        </w:rPr>
        <w:t>十</w:t>
      </w:r>
      <w:r>
        <w:rPr>
          <w:rFonts w:hint="eastAsia" w:ascii="仿宋" w:hAnsi="仿宋" w:eastAsia="仿宋" w:cs="仿宋"/>
          <w:color w:val="auto"/>
          <w:sz w:val="32"/>
          <w:szCs w:val="32"/>
          <w:lang w:eastAsia="zh-CN"/>
        </w:rPr>
        <w:t>二</w:t>
      </w:r>
      <w:r>
        <w:rPr>
          <w:rFonts w:hint="eastAsia" w:ascii="仿宋" w:hAnsi="仿宋" w:eastAsia="仿宋" w:cs="仿宋"/>
          <w:color w:val="auto"/>
          <w:sz w:val="32"/>
          <w:szCs w:val="32"/>
        </w:rPr>
        <w:t>条　</w:t>
      </w:r>
      <w:r>
        <w:rPr>
          <w:rFonts w:hint="eastAsia" w:ascii="仿宋" w:hAnsi="仿宋" w:eastAsia="仿宋" w:cs="仿宋"/>
          <w:color w:val="auto"/>
          <w:sz w:val="32"/>
          <w:szCs w:val="32"/>
          <w:lang w:eastAsia="zh-CN"/>
        </w:rPr>
        <w:t>宗教院校</w:t>
      </w:r>
      <w:r>
        <w:rPr>
          <w:rFonts w:hint="eastAsia" w:ascii="仿宋" w:hAnsi="仿宋" w:eastAsia="仿宋" w:cs="仿宋"/>
          <w:color w:val="auto"/>
          <w:sz w:val="32"/>
          <w:szCs w:val="32"/>
        </w:rPr>
        <w:t>应当建立健全教学管理机构，加强教学管理队伍建设。改进教学方式方法，不断提高教育质量。不得以任何形式将承担的教育教学任务转交其他组织和个人。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lang w:eastAsia="zh-CN"/>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720" w:firstLineChars="300"/>
        <w:textAlignment w:val="baseline"/>
        <w:rPr>
          <w:rFonts w:hint="eastAsia" w:eastAsia="微软雅黑"/>
          <w:color w:val="auto"/>
          <w:sz w:val="24"/>
          <w:szCs w:val="24"/>
          <w:lang w:eastAsia="zh-CN"/>
        </w:rPr>
      </w:pPr>
      <w:r>
        <w:rPr>
          <w:rStyle w:val="4"/>
          <w:rFonts w:hint="eastAsia" w:ascii="微软雅黑" w:hAnsi="微软雅黑" w:eastAsia="微软雅黑" w:cs="微软雅黑"/>
          <w:i w:val="0"/>
          <w:iCs w:val="0"/>
          <w:caps w:val="0"/>
          <w:color w:val="auto"/>
          <w:spacing w:val="0"/>
          <w:sz w:val="24"/>
          <w:szCs w:val="24"/>
          <w:shd w:val="clear" w:fill="F9F9F9"/>
          <w:vertAlign w:val="baseline"/>
        </w:rPr>
        <w:t>第</w:t>
      </w:r>
      <w:r>
        <w:rPr>
          <w:rStyle w:val="4"/>
          <w:rFonts w:hint="eastAsia" w:ascii="微软雅黑" w:hAnsi="微软雅黑" w:eastAsia="微软雅黑" w:cs="微软雅黑"/>
          <w:i w:val="0"/>
          <w:iCs w:val="0"/>
          <w:caps w:val="0"/>
          <w:color w:val="auto"/>
          <w:spacing w:val="0"/>
          <w:sz w:val="24"/>
          <w:szCs w:val="24"/>
          <w:shd w:val="clear" w:fill="F9F9F9"/>
          <w:vertAlign w:val="baseline"/>
          <w:lang w:eastAsia="zh-CN"/>
        </w:rPr>
        <w:t>四</w:t>
      </w:r>
      <w:r>
        <w:rPr>
          <w:rStyle w:val="4"/>
          <w:rFonts w:hint="eastAsia" w:ascii="微软雅黑" w:hAnsi="微软雅黑" w:eastAsia="微软雅黑" w:cs="微软雅黑"/>
          <w:i w:val="0"/>
          <w:iCs w:val="0"/>
          <w:caps w:val="0"/>
          <w:color w:val="auto"/>
          <w:spacing w:val="0"/>
          <w:sz w:val="24"/>
          <w:szCs w:val="24"/>
          <w:shd w:val="clear" w:fill="F9F9F9"/>
          <w:vertAlign w:val="baseline"/>
        </w:rPr>
        <w:t xml:space="preserve">章 </w:t>
      </w:r>
      <w:r>
        <w:rPr>
          <w:rStyle w:val="4"/>
          <w:rFonts w:hint="eastAsia" w:ascii="微软雅黑" w:hAnsi="微软雅黑" w:eastAsia="微软雅黑" w:cs="微软雅黑"/>
          <w:i w:val="0"/>
          <w:iCs w:val="0"/>
          <w:caps w:val="0"/>
          <w:color w:val="auto"/>
          <w:spacing w:val="0"/>
          <w:sz w:val="24"/>
          <w:szCs w:val="24"/>
          <w:shd w:val="clear" w:fill="F9F9F9"/>
          <w:vertAlign w:val="baseline"/>
          <w:lang w:eastAsia="zh-CN"/>
        </w:rPr>
        <w:t>监督</w:t>
      </w:r>
      <w:r>
        <w:rPr>
          <w:rStyle w:val="4"/>
          <w:rFonts w:hint="eastAsia" w:ascii="微软雅黑" w:hAnsi="微软雅黑" w:eastAsia="微软雅黑" w:cs="微软雅黑"/>
          <w:i w:val="0"/>
          <w:iCs w:val="0"/>
          <w:caps w:val="0"/>
          <w:color w:val="auto"/>
          <w:spacing w:val="0"/>
          <w:sz w:val="24"/>
          <w:szCs w:val="24"/>
          <w:shd w:val="clear" w:fill="F9F9F9"/>
          <w:vertAlign w:val="baseline"/>
        </w:rPr>
        <w:t>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rPr>
        <w:t>第</w:t>
      </w:r>
      <w:r>
        <w:rPr>
          <w:rFonts w:hint="eastAsia" w:ascii="仿宋" w:hAnsi="仿宋" w:eastAsia="仿宋" w:cs="仿宋"/>
          <w:color w:val="auto"/>
          <w:sz w:val="32"/>
          <w:szCs w:val="32"/>
          <w:lang w:eastAsia="zh-CN"/>
        </w:rPr>
        <w:t>二十三</w:t>
      </w:r>
      <w:r>
        <w:rPr>
          <w:rFonts w:hint="eastAsia" w:ascii="仿宋" w:hAnsi="仿宋" w:eastAsia="仿宋" w:cs="仿宋"/>
          <w:color w:val="auto"/>
          <w:sz w:val="32"/>
          <w:szCs w:val="32"/>
        </w:rPr>
        <w:t>条　</w:t>
      </w:r>
      <w:r>
        <w:rPr>
          <w:rFonts w:hint="eastAsia" w:ascii="仿宋" w:hAnsi="仿宋" w:eastAsia="仿宋" w:cs="仿宋"/>
          <w:color w:val="auto"/>
          <w:sz w:val="32"/>
          <w:szCs w:val="32"/>
          <w:lang w:eastAsia="zh-CN"/>
        </w:rPr>
        <w:t>宗教事务</w:t>
      </w:r>
      <w:r>
        <w:rPr>
          <w:rFonts w:hint="eastAsia" w:ascii="仿宋" w:hAnsi="仿宋" w:eastAsia="仿宋" w:cs="仿宋"/>
          <w:color w:val="auto"/>
          <w:sz w:val="32"/>
          <w:szCs w:val="32"/>
        </w:rPr>
        <w:t>部门应</w:t>
      </w:r>
      <w:r>
        <w:rPr>
          <w:rFonts w:hint="eastAsia" w:ascii="仿宋" w:hAnsi="仿宋" w:eastAsia="仿宋" w:cs="仿宋"/>
          <w:color w:val="auto"/>
          <w:sz w:val="32"/>
          <w:szCs w:val="32"/>
          <w:lang w:eastAsia="zh-CN"/>
        </w:rPr>
        <w:t>当重视宗教院校工作，</w:t>
      </w:r>
      <w:r>
        <w:rPr>
          <w:rFonts w:hint="eastAsia" w:ascii="仿宋" w:hAnsi="仿宋" w:eastAsia="仿宋" w:cs="仿宋"/>
          <w:color w:val="auto"/>
          <w:sz w:val="32"/>
          <w:szCs w:val="32"/>
        </w:rPr>
        <w:t>按照正确引导、依法管理</w:t>
      </w:r>
      <w:r>
        <w:rPr>
          <w:rFonts w:hint="eastAsia" w:ascii="仿宋" w:hAnsi="仿宋" w:eastAsia="仿宋" w:cs="仿宋"/>
          <w:color w:val="auto"/>
          <w:sz w:val="32"/>
          <w:szCs w:val="32"/>
          <w:lang w:eastAsia="zh-CN"/>
        </w:rPr>
        <w:t>、适当</w:t>
      </w:r>
      <w:r>
        <w:rPr>
          <w:rFonts w:hint="eastAsia" w:ascii="仿宋" w:hAnsi="仿宋" w:eastAsia="仿宋" w:cs="仿宋"/>
          <w:color w:val="auto"/>
          <w:sz w:val="32"/>
          <w:szCs w:val="32"/>
        </w:rPr>
        <w:t>支持的方针，引导</w:t>
      </w:r>
      <w:r>
        <w:rPr>
          <w:rFonts w:hint="eastAsia" w:ascii="仿宋" w:hAnsi="仿宋" w:eastAsia="仿宋" w:cs="仿宋"/>
          <w:color w:val="auto"/>
          <w:sz w:val="32"/>
          <w:szCs w:val="32"/>
          <w:lang w:eastAsia="zh-CN"/>
        </w:rPr>
        <w:t>宗教院校</w:t>
      </w:r>
      <w:r>
        <w:rPr>
          <w:rFonts w:hint="eastAsia" w:ascii="仿宋" w:hAnsi="仿宋" w:eastAsia="仿宋" w:cs="仿宋"/>
          <w:color w:val="auto"/>
          <w:sz w:val="32"/>
          <w:szCs w:val="32"/>
        </w:rPr>
        <w:t>健康发展。省</w:t>
      </w:r>
      <w:r>
        <w:rPr>
          <w:rFonts w:hint="eastAsia" w:ascii="仿宋" w:hAnsi="仿宋" w:eastAsia="仿宋" w:cs="仿宋"/>
          <w:color w:val="auto"/>
          <w:sz w:val="32"/>
          <w:szCs w:val="32"/>
          <w:lang w:eastAsia="zh-CN"/>
        </w:rPr>
        <w:t>民族宗教事务委员会</w:t>
      </w:r>
      <w:r>
        <w:rPr>
          <w:rFonts w:hint="eastAsia" w:ascii="仿宋" w:hAnsi="仿宋" w:eastAsia="仿宋" w:cs="仿宋"/>
          <w:color w:val="auto"/>
          <w:sz w:val="32"/>
          <w:szCs w:val="32"/>
        </w:rPr>
        <w:t>可以委托设区的市级人民政府宗教事务部门行使其管理宗教院校的部分职责。</w:t>
      </w:r>
      <w:r>
        <w:rPr>
          <w:rFonts w:hint="eastAsia" w:ascii="仿宋" w:hAnsi="仿宋" w:eastAsia="仿宋" w:cs="仿宋"/>
          <w:color w:val="auto"/>
          <w:sz w:val="32"/>
          <w:szCs w:val="32"/>
          <w:lang w:eastAsia="zh-CN"/>
        </w:rPr>
        <w:t>省宗教团体应当发挥主办职能，加强对宗教院校的管理。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w:t>
      </w:r>
      <w:r>
        <w:rPr>
          <w:rFonts w:hint="eastAsia" w:ascii="仿宋" w:hAnsi="仿宋" w:eastAsia="仿宋" w:cs="仿宋"/>
          <w:color w:val="auto"/>
          <w:sz w:val="32"/>
          <w:szCs w:val="32"/>
          <w:lang w:eastAsia="zh-CN"/>
        </w:rPr>
        <w:t>二十四</w:t>
      </w:r>
      <w:r>
        <w:rPr>
          <w:rFonts w:hint="eastAsia" w:ascii="仿宋" w:hAnsi="仿宋" w:eastAsia="仿宋" w:cs="仿宋"/>
          <w:color w:val="auto"/>
          <w:sz w:val="32"/>
          <w:szCs w:val="32"/>
        </w:rPr>
        <w:t>条　</w:t>
      </w:r>
      <w:r>
        <w:rPr>
          <w:rFonts w:hint="eastAsia" w:ascii="仿宋" w:hAnsi="仿宋" w:eastAsia="仿宋" w:cs="仿宋"/>
          <w:color w:val="auto"/>
          <w:sz w:val="32"/>
          <w:szCs w:val="32"/>
          <w:lang w:eastAsia="zh-CN"/>
        </w:rPr>
        <w:t>省民族宗教事务委员会</w:t>
      </w:r>
      <w:r>
        <w:rPr>
          <w:rFonts w:hint="eastAsia" w:ascii="仿宋" w:hAnsi="仿宋" w:eastAsia="仿宋" w:cs="仿宋"/>
          <w:color w:val="auto"/>
          <w:sz w:val="32"/>
          <w:szCs w:val="32"/>
        </w:rPr>
        <w:t>负责全</w:t>
      </w:r>
      <w:r>
        <w:rPr>
          <w:rFonts w:hint="eastAsia" w:ascii="仿宋" w:hAnsi="仿宋" w:eastAsia="仿宋" w:cs="仿宋"/>
          <w:color w:val="auto"/>
          <w:sz w:val="32"/>
          <w:szCs w:val="32"/>
          <w:lang w:eastAsia="zh-CN"/>
        </w:rPr>
        <w:t>省宗教院校发展</w:t>
      </w:r>
      <w:r>
        <w:rPr>
          <w:rFonts w:hint="eastAsia" w:ascii="仿宋" w:hAnsi="仿宋" w:eastAsia="仿宋" w:cs="仿宋"/>
          <w:color w:val="auto"/>
          <w:sz w:val="32"/>
          <w:szCs w:val="32"/>
        </w:rPr>
        <w:t>统筹规划、综合协调和宏观管理工作</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建立健全</w:t>
      </w:r>
      <w:r>
        <w:rPr>
          <w:rFonts w:hint="eastAsia" w:ascii="仿宋" w:hAnsi="仿宋" w:eastAsia="仿宋" w:cs="仿宋"/>
          <w:color w:val="auto"/>
          <w:sz w:val="32"/>
          <w:szCs w:val="32"/>
          <w:lang w:eastAsia="zh-CN"/>
        </w:rPr>
        <w:t>宗教院校</w:t>
      </w:r>
      <w:r>
        <w:rPr>
          <w:rFonts w:hint="eastAsia" w:ascii="仿宋" w:hAnsi="仿宋" w:eastAsia="仿宋" w:cs="仿宋"/>
          <w:color w:val="auto"/>
          <w:sz w:val="32"/>
          <w:szCs w:val="32"/>
        </w:rPr>
        <w:t>办学过程监</w:t>
      </w:r>
      <w:r>
        <w:rPr>
          <w:rFonts w:hint="eastAsia" w:ascii="仿宋" w:hAnsi="仿宋" w:eastAsia="仿宋" w:cs="仿宋"/>
          <w:color w:val="auto"/>
          <w:sz w:val="32"/>
          <w:szCs w:val="32"/>
          <w:lang w:eastAsia="zh-CN"/>
        </w:rPr>
        <w:t>管</w:t>
      </w:r>
      <w:r>
        <w:rPr>
          <w:rFonts w:hint="eastAsia" w:ascii="仿宋" w:hAnsi="仿宋" w:eastAsia="仿宋" w:cs="仿宋"/>
          <w:color w:val="auto"/>
          <w:sz w:val="32"/>
          <w:szCs w:val="32"/>
        </w:rPr>
        <w:t>机制，及时向社会发布</w:t>
      </w:r>
      <w:r>
        <w:rPr>
          <w:rFonts w:hint="eastAsia" w:ascii="仿宋" w:hAnsi="仿宋" w:eastAsia="仿宋" w:cs="仿宋"/>
          <w:color w:val="auto"/>
          <w:sz w:val="32"/>
          <w:szCs w:val="32"/>
          <w:lang w:eastAsia="zh-CN"/>
        </w:rPr>
        <w:t>宗教院校</w:t>
      </w:r>
      <w:r>
        <w:rPr>
          <w:rFonts w:hint="eastAsia" w:ascii="仿宋" w:hAnsi="仿宋" w:eastAsia="仿宋" w:cs="仿宋"/>
          <w:color w:val="auto"/>
          <w:sz w:val="32"/>
          <w:szCs w:val="32"/>
        </w:rPr>
        <w:t>的有关信息。对</w:t>
      </w:r>
      <w:r>
        <w:rPr>
          <w:rFonts w:hint="eastAsia" w:ascii="仿宋" w:hAnsi="仿宋" w:eastAsia="仿宋" w:cs="仿宋"/>
          <w:color w:val="auto"/>
          <w:sz w:val="32"/>
          <w:szCs w:val="32"/>
          <w:lang w:eastAsia="zh-CN"/>
        </w:rPr>
        <w:t>宗教院校</w:t>
      </w:r>
      <w:r>
        <w:rPr>
          <w:rFonts w:hint="eastAsia" w:ascii="仿宋" w:hAnsi="仿宋" w:eastAsia="仿宋" w:cs="仿宋"/>
          <w:color w:val="auto"/>
          <w:sz w:val="32"/>
          <w:szCs w:val="32"/>
        </w:rPr>
        <w:t>依法履行</w:t>
      </w:r>
      <w:r>
        <w:rPr>
          <w:rFonts w:hint="eastAsia" w:ascii="仿宋" w:hAnsi="仿宋" w:eastAsia="仿宋" w:cs="仿宋"/>
          <w:color w:val="auto"/>
          <w:sz w:val="32"/>
          <w:szCs w:val="32"/>
          <w:lang w:eastAsia="zh-CN"/>
        </w:rPr>
        <w:t>监督、检查、指导</w:t>
      </w:r>
      <w:r>
        <w:rPr>
          <w:rFonts w:hint="eastAsia" w:ascii="仿宋" w:hAnsi="仿宋" w:eastAsia="仿宋" w:cs="仿宋"/>
          <w:color w:val="auto"/>
          <w:sz w:val="32"/>
          <w:szCs w:val="32"/>
        </w:rPr>
        <w:t>职责：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（一）宗教院校设立、变更、合并、分设和终止的初审；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（二）对宗教院校依法向人民政府宗教事务部门申请审批的事项进行初审或者审批、监督、管理；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（三）指导省宗教团体履行支持、指导、监督和管理所设立宗教院校的职责；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（四）组织对宗教院校的办学水平、效益和教育质量进行评估；</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（五）指导宗教院校提升教学质量，规范公共课程教学；</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（六）指导宗教院校配齐配强师资力量；</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（七）法律、法规和规章规定的其他事项。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w:t>
      </w:r>
      <w:r>
        <w:rPr>
          <w:rFonts w:hint="eastAsia" w:ascii="仿宋" w:hAnsi="仿宋" w:eastAsia="仿宋" w:cs="仿宋"/>
          <w:color w:val="auto"/>
          <w:sz w:val="32"/>
          <w:szCs w:val="32"/>
          <w:lang w:eastAsia="zh-CN"/>
        </w:rPr>
        <w:t>二十五</w:t>
      </w:r>
      <w:r>
        <w:rPr>
          <w:rFonts w:hint="eastAsia" w:ascii="仿宋" w:hAnsi="仿宋" w:eastAsia="仿宋" w:cs="仿宋"/>
          <w:color w:val="auto"/>
          <w:sz w:val="32"/>
          <w:szCs w:val="32"/>
        </w:rPr>
        <w:t>条　</w:t>
      </w:r>
      <w:r>
        <w:rPr>
          <w:rFonts w:hint="eastAsia" w:ascii="仿宋" w:hAnsi="仿宋" w:eastAsia="仿宋" w:cs="仿宋"/>
          <w:color w:val="auto"/>
          <w:sz w:val="32"/>
          <w:szCs w:val="32"/>
          <w:lang w:eastAsia="zh-CN"/>
        </w:rPr>
        <w:t>受委托的设区市级人民政府宗教事务部门</w:t>
      </w:r>
      <w:r>
        <w:rPr>
          <w:rFonts w:hint="eastAsia" w:ascii="仿宋" w:hAnsi="仿宋" w:eastAsia="仿宋" w:cs="仿宋"/>
          <w:color w:val="auto"/>
          <w:sz w:val="32"/>
          <w:szCs w:val="32"/>
        </w:rPr>
        <w:t>行使下列职权：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(一)监督</w:t>
      </w:r>
      <w:r>
        <w:rPr>
          <w:rFonts w:hint="eastAsia" w:ascii="仿宋" w:hAnsi="仿宋" w:eastAsia="仿宋" w:cs="仿宋"/>
          <w:color w:val="auto"/>
          <w:sz w:val="32"/>
          <w:szCs w:val="32"/>
          <w:lang w:eastAsia="zh-CN"/>
        </w:rPr>
        <w:t>宗教院校</w:t>
      </w:r>
      <w:r>
        <w:rPr>
          <w:rFonts w:hint="eastAsia" w:ascii="仿宋" w:hAnsi="仿宋" w:eastAsia="仿宋" w:cs="仿宋"/>
          <w:color w:val="auto"/>
          <w:sz w:val="32"/>
          <w:szCs w:val="32"/>
        </w:rPr>
        <w:t>贯彻</w:t>
      </w:r>
      <w:r>
        <w:rPr>
          <w:rFonts w:hint="eastAsia" w:ascii="仿宋" w:hAnsi="仿宋" w:eastAsia="仿宋" w:cs="仿宋"/>
          <w:color w:val="auto"/>
          <w:sz w:val="32"/>
          <w:szCs w:val="32"/>
          <w:lang w:eastAsia="zh-CN"/>
        </w:rPr>
        <w:t>落实党的宗教工作方针、政策，</w:t>
      </w:r>
      <w:r>
        <w:rPr>
          <w:rFonts w:hint="eastAsia" w:ascii="仿宋" w:hAnsi="仿宋" w:eastAsia="仿宋" w:cs="仿宋"/>
          <w:color w:val="auto"/>
          <w:sz w:val="32"/>
          <w:szCs w:val="32"/>
        </w:rPr>
        <w:t>执行有关法律、法规的情况；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(二)监督、</w:t>
      </w:r>
      <w:r>
        <w:rPr>
          <w:rFonts w:hint="eastAsia" w:ascii="仿宋" w:hAnsi="仿宋" w:eastAsia="仿宋" w:cs="仿宋"/>
          <w:color w:val="auto"/>
          <w:sz w:val="32"/>
          <w:szCs w:val="32"/>
          <w:lang w:eastAsia="zh-CN"/>
        </w:rPr>
        <w:t>检查宗教院校</w:t>
      </w:r>
      <w:r>
        <w:rPr>
          <w:rFonts w:hint="eastAsia" w:ascii="仿宋" w:hAnsi="仿宋" w:eastAsia="仿宋" w:cs="仿宋"/>
          <w:color w:val="auto"/>
          <w:sz w:val="32"/>
          <w:szCs w:val="32"/>
        </w:rPr>
        <w:t>的办学方向、办学行为</w:t>
      </w:r>
      <w:r>
        <w:rPr>
          <w:rFonts w:hint="eastAsia" w:ascii="仿宋" w:hAnsi="仿宋" w:eastAsia="仿宋" w:cs="仿宋"/>
          <w:color w:val="auto"/>
          <w:sz w:val="32"/>
          <w:szCs w:val="32"/>
          <w:lang w:eastAsia="zh-CN"/>
        </w:rPr>
        <w:t>，指导宗教院校开设好公共</w:t>
      </w:r>
      <w:r>
        <w:rPr>
          <w:rFonts w:hint="eastAsia" w:ascii="仿宋" w:hAnsi="仿宋" w:eastAsia="仿宋" w:cs="仿宋"/>
          <w:color w:val="auto"/>
          <w:sz w:val="32"/>
          <w:szCs w:val="32"/>
          <w:lang w:val="en-US" w:eastAsia="zh-CN"/>
        </w:rPr>
        <w:t>课，抓好师生思想政治教育工作</w:t>
      </w:r>
      <w:r>
        <w:rPr>
          <w:rFonts w:hint="eastAsia" w:ascii="仿宋" w:hAnsi="仿宋" w:eastAsia="仿宋" w:cs="仿宋"/>
          <w:color w:val="auto"/>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(三)参加</w:t>
      </w:r>
      <w:r>
        <w:rPr>
          <w:rFonts w:hint="eastAsia" w:ascii="仿宋" w:hAnsi="仿宋" w:eastAsia="仿宋" w:cs="仿宋"/>
          <w:color w:val="auto"/>
          <w:sz w:val="32"/>
          <w:szCs w:val="32"/>
          <w:lang w:eastAsia="zh-CN"/>
        </w:rPr>
        <w:t>理（董）事会、院务会，参与院校</w:t>
      </w:r>
      <w:r>
        <w:rPr>
          <w:rFonts w:hint="eastAsia" w:ascii="仿宋" w:hAnsi="仿宋" w:eastAsia="仿宋" w:cs="仿宋"/>
          <w:color w:val="auto"/>
          <w:sz w:val="32"/>
          <w:szCs w:val="32"/>
        </w:rPr>
        <w:t>发展规划、人事安排、财产财务管理、基本建设、招生、</w:t>
      </w:r>
      <w:r>
        <w:rPr>
          <w:rFonts w:hint="eastAsia" w:ascii="仿宋" w:hAnsi="仿宋" w:eastAsia="仿宋" w:cs="仿宋"/>
          <w:color w:val="auto"/>
          <w:sz w:val="32"/>
          <w:szCs w:val="32"/>
          <w:lang w:eastAsia="zh-CN"/>
        </w:rPr>
        <w:t>经费使用</w:t>
      </w:r>
      <w:r>
        <w:rPr>
          <w:rFonts w:hint="eastAsia" w:ascii="仿宋" w:hAnsi="仿宋" w:eastAsia="仿宋" w:cs="仿宋"/>
          <w:color w:val="auto"/>
          <w:sz w:val="32"/>
          <w:szCs w:val="32"/>
        </w:rPr>
        <w:t>等重大事项的研究讨论；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(四)向</w:t>
      </w:r>
      <w:r>
        <w:rPr>
          <w:rFonts w:hint="eastAsia" w:ascii="仿宋" w:hAnsi="仿宋" w:eastAsia="仿宋" w:cs="仿宋"/>
          <w:color w:val="auto"/>
          <w:sz w:val="32"/>
          <w:szCs w:val="32"/>
          <w:lang w:eastAsia="zh-CN"/>
        </w:rPr>
        <w:t>省民族宗教事务委员会</w:t>
      </w:r>
      <w:r>
        <w:rPr>
          <w:rFonts w:hint="eastAsia" w:ascii="仿宋" w:hAnsi="仿宋" w:eastAsia="仿宋" w:cs="仿宋"/>
          <w:color w:val="auto"/>
          <w:sz w:val="32"/>
          <w:szCs w:val="32"/>
        </w:rPr>
        <w:t>报告</w:t>
      </w:r>
      <w:r>
        <w:rPr>
          <w:rFonts w:hint="eastAsia" w:ascii="仿宋" w:hAnsi="仿宋" w:eastAsia="仿宋" w:cs="仿宋"/>
          <w:color w:val="auto"/>
          <w:sz w:val="32"/>
          <w:szCs w:val="32"/>
          <w:lang w:eastAsia="zh-CN"/>
        </w:rPr>
        <w:t>宗教院校</w:t>
      </w:r>
      <w:r>
        <w:rPr>
          <w:rFonts w:hint="eastAsia" w:ascii="仿宋" w:hAnsi="仿宋" w:eastAsia="仿宋" w:cs="仿宋"/>
          <w:color w:val="auto"/>
          <w:sz w:val="32"/>
          <w:szCs w:val="32"/>
        </w:rPr>
        <w:t>办学情况，提出意见建议；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(五)有关</w:t>
      </w:r>
      <w:r>
        <w:rPr>
          <w:rFonts w:hint="eastAsia" w:ascii="仿宋" w:hAnsi="仿宋" w:eastAsia="仿宋" w:cs="仿宋"/>
          <w:color w:val="auto"/>
          <w:sz w:val="32"/>
          <w:szCs w:val="32"/>
          <w:lang w:eastAsia="zh-CN"/>
        </w:rPr>
        <w:t>主管</w:t>
      </w:r>
      <w:r>
        <w:rPr>
          <w:rFonts w:hint="eastAsia" w:ascii="仿宋" w:hAnsi="仿宋" w:eastAsia="仿宋" w:cs="仿宋"/>
          <w:color w:val="auto"/>
          <w:sz w:val="32"/>
          <w:szCs w:val="32"/>
        </w:rPr>
        <w:t>部门规定的其他职责。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第二十六条  设立宗教院校的省宗教团体，应当履行以下职责：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（一）指导、监督宗教院校坚持正确的办学方向；</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（二）统筹优化宗教院校布局，推动宗教院校高质量发展；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（三）制定有关宗教院校管理的规章制度并督促落实；</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（四）指导宗教院校制定和履行章程；</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（五）为宗教院校正常运转筹集资金；</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（六）指导、监督宗教院校落实财务管理制度；</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（七）依据本宗教教理教义和戒律仪轨，按照宗教与社会主义社会相适应的原则，指导、监督宗教院校开展专业课教学和宗教实践活动；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（八）指导、支持宗教院校相互交流，推进合作办学，提高办学质量；</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（九）通过设立奖学金、奖教金等形式奖励优秀学生和教师；</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（十）法律、法规、规章和宗教团体规章制度规定的其他需要指导和管理的事项。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w:t>
      </w:r>
      <w:r>
        <w:rPr>
          <w:rFonts w:hint="eastAsia" w:ascii="仿宋" w:hAnsi="仿宋" w:eastAsia="仿宋" w:cs="仿宋"/>
          <w:color w:val="auto"/>
          <w:sz w:val="32"/>
          <w:szCs w:val="32"/>
          <w:lang w:eastAsia="zh-CN"/>
        </w:rPr>
        <w:t>二十七</w:t>
      </w:r>
      <w:r>
        <w:rPr>
          <w:rFonts w:hint="eastAsia" w:ascii="仿宋" w:hAnsi="仿宋" w:eastAsia="仿宋" w:cs="仿宋"/>
          <w:color w:val="auto"/>
          <w:sz w:val="32"/>
          <w:szCs w:val="32"/>
        </w:rPr>
        <w:t>条　省</w:t>
      </w:r>
      <w:r>
        <w:rPr>
          <w:rFonts w:hint="eastAsia" w:ascii="仿宋" w:hAnsi="仿宋" w:eastAsia="仿宋" w:cs="仿宋"/>
          <w:color w:val="auto"/>
          <w:sz w:val="32"/>
          <w:szCs w:val="32"/>
          <w:lang w:eastAsia="zh-CN"/>
        </w:rPr>
        <w:t>民族宗教事务委员会应每年</w:t>
      </w:r>
      <w:r>
        <w:rPr>
          <w:rFonts w:hint="eastAsia" w:ascii="仿宋" w:hAnsi="仿宋" w:eastAsia="仿宋" w:cs="仿宋"/>
          <w:color w:val="auto"/>
          <w:sz w:val="32"/>
          <w:szCs w:val="32"/>
        </w:rPr>
        <w:t>对</w:t>
      </w:r>
      <w:r>
        <w:rPr>
          <w:rFonts w:hint="eastAsia" w:ascii="仿宋" w:hAnsi="仿宋" w:eastAsia="仿宋" w:cs="仿宋"/>
          <w:color w:val="auto"/>
          <w:sz w:val="32"/>
          <w:szCs w:val="32"/>
          <w:lang w:eastAsia="zh-CN"/>
        </w:rPr>
        <w:t>宗教院校进行综合考核，一般</w:t>
      </w:r>
      <w:r>
        <w:rPr>
          <w:rFonts w:hint="eastAsia" w:ascii="仿宋" w:hAnsi="仿宋" w:eastAsia="仿宋" w:cs="仿宋"/>
          <w:color w:val="auto"/>
          <w:sz w:val="32"/>
          <w:szCs w:val="32"/>
        </w:rPr>
        <w:t>于</w:t>
      </w:r>
      <w:r>
        <w:rPr>
          <w:rFonts w:hint="eastAsia" w:ascii="仿宋" w:hAnsi="仿宋" w:eastAsia="仿宋" w:cs="仿宋"/>
          <w:color w:val="auto"/>
          <w:sz w:val="32"/>
          <w:szCs w:val="32"/>
          <w:lang w:eastAsia="zh-CN"/>
        </w:rPr>
        <w:t>次</w:t>
      </w:r>
      <w:r>
        <w:rPr>
          <w:rFonts w:hint="eastAsia" w:ascii="仿宋" w:hAnsi="仿宋" w:eastAsia="仿宋" w:cs="仿宋"/>
          <w:color w:val="auto"/>
          <w:sz w:val="32"/>
          <w:szCs w:val="32"/>
        </w:rPr>
        <w:t>年</w:t>
      </w:r>
      <w:r>
        <w:rPr>
          <w:rFonts w:hint="eastAsia" w:ascii="仿宋" w:hAnsi="仿宋" w:eastAsia="仿宋" w:cs="仿宋"/>
          <w:color w:val="auto"/>
          <w:sz w:val="32"/>
          <w:szCs w:val="32"/>
          <w:lang w:val="en-US" w:eastAsia="zh-CN"/>
        </w:rPr>
        <w:t>2</w:t>
      </w:r>
      <w:r>
        <w:rPr>
          <w:rFonts w:hint="eastAsia" w:ascii="仿宋" w:hAnsi="仿宋" w:eastAsia="仿宋" w:cs="仿宋"/>
          <w:color w:val="auto"/>
          <w:sz w:val="32"/>
          <w:szCs w:val="32"/>
        </w:rPr>
        <w:t>月</w:t>
      </w:r>
      <w:r>
        <w:rPr>
          <w:rFonts w:hint="eastAsia" w:ascii="仿宋" w:hAnsi="仿宋" w:eastAsia="仿宋" w:cs="仿宋"/>
          <w:color w:val="auto"/>
          <w:sz w:val="32"/>
          <w:szCs w:val="32"/>
          <w:lang w:eastAsia="zh-CN"/>
        </w:rPr>
        <w:t>底</w:t>
      </w:r>
      <w:r>
        <w:rPr>
          <w:rFonts w:hint="eastAsia" w:ascii="仿宋" w:hAnsi="仿宋" w:eastAsia="仿宋" w:cs="仿宋"/>
          <w:color w:val="auto"/>
          <w:sz w:val="32"/>
          <w:szCs w:val="32"/>
        </w:rPr>
        <w:t>前完成。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eastAsia="zh-CN"/>
        </w:rPr>
        <w:t>综合考核前</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宗教院校</w:t>
      </w:r>
      <w:r>
        <w:rPr>
          <w:rFonts w:hint="eastAsia" w:ascii="仿宋" w:hAnsi="仿宋" w:eastAsia="仿宋" w:cs="仿宋"/>
          <w:color w:val="auto"/>
          <w:sz w:val="32"/>
          <w:szCs w:val="32"/>
        </w:rPr>
        <w:t>应当向省</w:t>
      </w:r>
      <w:r>
        <w:rPr>
          <w:rFonts w:hint="eastAsia" w:ascii="仿宋" w:hAnsi="仿宋" w:eastAsia="仿宋" w:cs="仿宋"/>
          <w:color w:val="auto"/>
          <w:sz w:val="32"/>
          <w:szCs w:val="32"/>
          <w:lang w:eastAsia="zh-CN"/>
        </w:rPr>
        <w:t>民族宗教事务委员会</w:t>
      </w:r>
      <w:r>
        <w:rPr>
          <w:rFonts w:hint="eastAsia" w:ascii="仿宋" w:hAnsi="仿宋" w:eastAsia="仿宋" w:cs="仿宋"/>
          <w:color w:val="auto"/>
          <w:sz w:val="32"/>
          <w:szCs w:val="32"/>
        </w:rPr>
        <w:t>提交</w:t>
      </w:r>
      <w:r>
        <w:rPr>
          <w:rFonts w:hint="eastAsia" w:ascii="仿宋" w:hAnsi="仿宋" w:eastAsia="仿宋" w:cs="仿宋"/>
          <w:color w:val="auto"/>
          <w:sz w:val="32"/>
          <w:szCs w:val="32"/>
          <w:lang w:eastAsia="zh-CN"/>
        </w:rPr>
        <w:t>院校</w:t>
      </w:r>
      <w:r>
        <w:rPr>
          <w:rFonts w:hint="eastAsia" w:ascii="仿宋" w:hAnsi="仿宋" w:eastAsia="仿宋" w:cs="仿宋"/>
          <w:color w:val="auto"/>
          <w:sz w:val="32"/>
          <w:szCs w:val="32"/>
        </w:rPr>
        <w:t>年度</w:t>
      </w:r>
      <w:r>
        <w:rPr>
          <w:rFonts w:hint="eastAsia" w:ascii="仿宋" w:hAnsi="仿宋" w:eastAsia="仿宋" w:cs="仿宋"/>
          <w:color w:val="auto"/>
          <w:sz w:val="32"/>
          <w:szCs w:val="32"/>
          <w:lang w:eastAsia="zh-CN"/>
        </w:rPr>
        <w:t>工作</w:t>
      </w:r>
      <w:r>
        <w:rPr>
          <w:rFonts w:hint="eastAsia" w:ascii="仿宋" w:hAnsi="仿宋" w:eastAsia="仿宋" w:cs="仿宋"/>
          <w:color w:val="auto"/>
          <w:sz w:val="32"/>
          <w:szCs w:val="32"/>
        </w:rPr>
        <w:t>报告、财务</w:t>
      </w:r>
      <w:r>
        <w:rPr>
          <w:rFonts w:hint="eastAsia" w:ascii="仿宋" w:hAnsi="仿宋" w:eastAsia="仿宋" w:cs="仿宋"/>
          <w:color w:val="auto"/>
          <w:sz w:val="32"/>
          <w:szCs w:val="32"/>
          <w:lang w:eastAsia="zh-CN"/>
        </w:rPr>
        <w:t>执行情况</w:t>
      </w:r>
      <w:r>
        <w:rPr>
          <w:rFonts w:hint="eastAsia" w:ascii="仿宋" w:hAnsi="仿宋" w:eastAsia="仿宋" w:cs="仿宋"/>
          <w:color w:val="auto"/>
          <w:sz w:val="32"/>
          <w:szCs w:val="32"/>
        </w:rPr>
        <w:t>报告和要求提供的其他材料。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w:t>
      </w:r>
      <w:r>
        <w:rPr>
          <w:rFonts w:hint="eastAsia" w:ascii="仿宋" w:hAnsi="仿宋" w:eastAsia="仿宋" w:cs="仿宋"/>
          <w:color w:val="auto"/>
          <w:sz w:val="32"/>
          <w:szCs w:val="32"/>
          <w:lang w:eastAsia="zh-CN"/>
        </w:rPr>
        <w:t>二十八</w:t>
      </w:r>
      <w:r>
        <w:rPr>
          <w:rFonts w:hint="eastAsia" w:ascii="仿宋" w:hAnsi="仿宋" w:eastAsia="仿宋" w:cs="仿宋"/>
          <w:color w:val="auto"/>
          <w:sz w:val="32"/>
          <w:szCs w:val="32"/>
        </w:rPr>
        <w:t>条　省</w:t>
      </w:r>
      <w:r>
        <w:rPr>
          <w:rFonts w:hint="eastAsia" w:ascii="仿宋" w:hAnsi="仿宋" w:eastAsia="仿宋" w:cs="仿宋"/>
          <w:color w:val="auto"/>
          <w:sz w:val="32"/>
          <w:szCs w:val="32"/>
          <w:lang w:eastAsia="zh-CN"/>
        </w:rPr>
        <w:t>民族宗教事务委员会</w:t>
      </w:r>
      <w:r>
        <w:rPr>
          <w:rFonts w:hint="eastAsia" w:ascii="仿宋" w:hAnsi="仿宋" w:eastAsia="仿宋" w:cs="仿宋"/>
          <w:color w:val="auto"/>
          <w:sz w:val="32"/>
          <w:szCs w:val="32"/>
        </w:rPr>
        <w:t>对</w:t>
      </w:r>
      <w:r>
        <w:rPr>
          <w:rFonts w:hint="eastAsia" w:ascii="仿宋" w:hAnsi="仿宋" w:eastAsia="仿宋" w:cs="仿宋"/>
          <w:color w:val="auto"/>
          <w:sz w:val="32"/>
          <w:szCs w:val="32"/>
          <w:lang w:eastAsia="zh-CN"/>
        </w:rPr>
        <w:t>宗教院校</w:t>
      </w:r>
      <w:r>
        <w:rPr>
          <w:rFonts w:hint="eastAsia" w:ascii="仿宋" w:hAnsi="仿宋" w:eastAsia="仿宋" w:cs="仿宋"/>
          <w:color w:val="auto"/>
          <w:sz w:val="32"/>
          <w:szCs w:val="32"/>
        </w:rPr>
        <w:t>年度</w:t>
      </w:r>
      <w:r>
        <w:rPr>
          <w:rFonts w:hint="eastAsia" w:ascii="仿宋" w:hAnsi="仿宋" w:eastAsia="仿宋" w:cs="仿宋"/>
          <w:color w:val="auto"/>
          <w:sz w:val="32"/>
          <w:szCs w:val="32"/>
          <w:lang w:eastAsia="zh-CN"/>
        </w:rPr>
        <w:t>综合考核</w:t>
      </w:r>
      <w:r>
        <w:rPr>
          <w:rFonts w:hint="eastAsia" w:ascii="仿宋" w:hAnsi="仿宋" w:eastAsia="仿宋" w:cs="仿宋"/>
          <w:color w:val="auto"/>
          <w:sz w:val="32"/>
          <w:szCs w:val="32"/>
        </w:rPr>
        <w:t>的主要内容：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(一)贯彻</w:t>
      </w:r>
      <w:r>
        <w:rPr>
          <w:rFonts w:hint="eastAsia" w:ascii="仿宋" w:hAnsi="仿宋" w:eastAsia="仿宋" w:cs="仿宋"/>
          <w:color w:val="auto"/>
          <w:sz w:val="32"/>
          <w:szCs w:val="32"/>
          <w:lang w:eastAsia="zh-CN"/>
        </w:rPr>
        <w:t>落实党的宗教工作方针、政策，</w:t>
      </w:r>
      <w:r>
        <w:rPr>
          <w:rFonts w:hint="eastAsia" w:ascii="仿宋" w:hAnsi="仿宋" w:eastAsia="仿宋" w:cs="仿宋"/>
          <w:color w:val="auto"/>
          <w:sz w:val="32"/>
          <w:szCs w:val="32"/>
        </w:rPr>
        <w:t>执行有关法律、法规</w:t>
      </w:r>
      <w:r>
        <w:rPr>
          <w:rFonts w:hint="eastAsia" w:ascii="仿宋" w:hAnsi="仿宋" w:eastAsia="仿宋" w:cs="仿宋"/>
          <w:color w:val="auto"/>
          <w:sz w:val="32"/>
          <w:szCs w:val="32"/>
          <w:lang w:eastAsia="zh-CN"/>
        </w:rPr>
        <w:t>，坚持中国化办学方向</w:t>
      </w:r>
      <w:r>
        <w:rPr>
          <w:rFonts w:hint="eastAsia" w:ascii="仿宋" w:hAnsi="仿宋" w:eastAsia="仿宋" w:cs="仿宋"/>
          <w:color w:val="auto"/>
          <w:sz w:val="32"/>
          <w:szCs w:val="32"/>
        </w:rPr>
        <w:t>的情况；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(二)</w:t>
      </w:r>
      <w:r>
        <w:rPr>
          <w:rFonts w:hint="eastAsia" w:ascii="仿宋" w:hAnsi="仿宋" w:eastAsia="仿宋" w:cs="仿宋"/>
          <w:color w:val="auto"/>
          <w:sz w:val="32"/>
          <w:szCs w:val="32"/>
          <w:lang w:eastAsia="zh-CN"/>
        </w:rPr>
        <w:t>领导班子</w:t>
      </w:r>
      <w:r>
        <w:rPr>
          <w:rFonts w:hint="eastAsia" w:ascii="仿宋" w:hAnsi="仿宋" w:eastAsia="仿宋" w:cs="仿宋"/>
          <w:color w:val="auto"/>
          <w:sz w:val="32"/>
          <w:szCs w:val="32"/>
        </w:rPr>
        <w:t>建设、</w:t>
      </w:r>
      <w:r>
        <w:rPr>
          <w:rFonts w:hint="eastAsia" w:ascii="仿宋" w:hAnsi="仿宋" w:eastAsia="仿宋" w:cs="仿宋"/>
          <w:color w:val="auto"/>
          <w:sz w:val="32"/>
          <w:szCs w:val="32"/>
          <w:lang w:eastAsia="zh-CN"/>
        </w:rPr>
        <w:t>院校规范化</w:t>
      </w:r>
      <w:r>
        <w:rPr>
          <w:rFonts w:hint="eastAsia" w:ascii="仿宋" w:hAnsi="仿宋" w:eastAsia="仿宋" w:cs="仿宋"/>
          <w:color w:val="auto"/>
          <w:sz w:val="32"/>
          <w:szCs w:val="32"/>
        </w:rPr>
        <w:t>建设、安全稳定工作情况；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(三)按照章程开展活动情况；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(四)内部管理机构设置及人员配备情况；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(五)</w:t>
      </w:r>
      <w:r>
        <w:rPr>
          <w:rFonts w:hint="eastAsia" w:ascii="仿宋" w:hAnsi="仿宋" w:eastAsia="仿宋" w:cs="仿宋"/>
          <w:color w:val="auto"/>
          <w:sz w:val="32"/>
          <w:szCs w:val="32"/>
          <w:lang w:eastAsia="zh-CN"/>
        </w:rPr>
        <w:t>学生培养、招生录取、学生管理教育工作</w:t>
      </w:r>
      <w:r>
        <w:rPr>
          <w:rFonts w:hint="eastAsia" w:ascii="仿宋" w:hAnsi="仿宋" w:eastAsia="仿宋" w:cs="仿宋"/>
          <w:color w:val="auto"/>
          <w:sz w:val="32"/>
          <w:szCs w:val="32"/>
        </w:rPr>
        <w:t>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(六)财务收支情况；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(七)其他需要</w:t>
      </w:r>
      <w:r>
        <w:rPr>
          <w:rFonts w:hint="eastAsia" w:ascii="仿宋" w:hAnsi="仿宋" w:eastAsia="仿宋" w:cs="仿宋"/>
          <w:color w:val="auto"/>
          <w:sz w:val="32"/>
          <w:szCs w:val="32"/>
          <w:lang w:eastAsia="zh-CN"/>
        </w:rPr>
        <w:t>考核</w:t>
      </w:r>
      <w:r>
        <w:rPr>
          <w:rFonts w:hint="eastAsia" w:ascii="仿宋" w:hAnsi="仿宋" w:eastAsia="仿宋" w:cs="仿宋"/>
          <w:color w:val="auto"/>
          <w:sz w:val="32"/>
          <w:szCs w:val="32"/>
        </w:rPr>
        <w:t>情况。</w:t>
      </w:r>
    </w:p>
    <w:p>
      <w:pPr>
        <w:keepNext w:val="0"/>
        <w:keepLines w:val="0"/>
        <w:pageBreakBefore w:val="0"/>
        <w:widowControl/>
        <w:numPr>
          <w:ilvl w:val="0"/>
          <w:numId w:val="0"/>
        </w:numPr>
        <w:tabs>
          <w:tab w:val="left" w:pos="312"/>
        </w:tabs>
        <w:kinsoku/>
        <w:wordWrap/>
        <w:overflowPunct/>
        <w:topLinePunct w:val="0"/>
        <w:autoSpaceDE/>
        <w:autoSpaceDN/>
        <w:bidi w:val="0"/>
        <w:adjustRightInd/>
        <w:snapToGrid/>
        <w:spacing w:line="600" w:lineRule="exact"/>
        <w:ind w:right="0" w:rightChars="0" w:firstLine="640" w:firstLineChars="200"/>
        <w:jc w:val="both"/>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rPr>
        <w:t>第</w:t>
      </w:r>
      <w:r>
        <w:rPr>
          <w:rFonts w:hint="eastAsia" w:ascii="仿宋" w:hAnsi="仿宋" w:eastAsia="仿宋" w:cs="仿宋"/>
          <w:color w:val="auto"/>
          <w:sz w:val="32"/>
          <w:szCs w:val="32"/>
          <w:lang w:eastAsia="zh-CN"/>
        </w:rPr>
        <w:t>二十九</w:t>
      </w:r>
      <w:r>
        <w:rPr>
          <w:rFonts w:hint="eastAsia" w:ascii="仿宋" w:hAnsi="仿宋" w:eastAsia="仿宋" w:cs="仿宋"/>
          <w:color w:val="auto"/>
          <w:sz w:val="32"/>
          <w:szCs w:val="32"/>
        </w:rPr>
        <w:t>条　</w:t>
      </w:r>
      <w:r>
        <w:rPr>
          <w:rFonts w:hint="eastAsia" w:ascii="仿宋" w:hAnsi="仿宋" w:eastAsia="仿宋" w:cs="仿宋"/>
          <w:color w:val="auto"/>
          <w:sz w:val="32"/>
          <w:szCs w:val="32"/>
          <w:lang w:eastAsia="zh-CN"/>
        </w:rPr>
        <w:t>宗教院校综合考核分优秀、合格、基本合格、不合格四个等次。对评为不合格的，省民族宗教事务委员会将</w:t>
      </w:r>
      <w:r>
        <w:rPr>
          <w:rFonts w:hint="default" w:ascii="Times New Roman" w:hAnsi="Times New Roman" w:eastAsia="仿宋_GB2312" w:cs="Times New Roman"/>
          <w:b w:val="0"/>
          <w:bCs w:val="0"/>
          <w:color w:val="auto"/>
          <w:sz w:val="32"/>
          <w:lang w:val="en" w:eastAsia="zh-CN"/>
        </w:rPr>
        <w:t>采取约谈院校负责人、减少招生计划、暂停招生</w:t>
      </w:r>
      <w:r>
        <w:rPr>
          <w:rFonts w:hint="eastAsia" w:ascii="Times New Roman" w:hAnsi="Times New Roman" w:eastAsia="仿宋_GB2312" w:cs="Times New Roman"/>
          <w:b w:val="0"/>
          <w:bCs w:val="0"/>
          <w:color w:val="auto"/>
          <w:sz w:val="32"/>
          <w:lang w:val="en" w:eastAsia="zh-CN"/>
        </w:rPr>
        <w:t>等</w:t>
      </w:r>
      <w:r>
        <w:rPr>
          <w:rFonts w:hint="default" w:ascii="Times New Roman" w:hAnsi="Times New Roman" w:eastAsia="仿宋_GB2312" w:cs="Times New Roman"/>
          <w:b w:val="0"/>
          <w:bCs w:val="0"/>
          <w:color w:val="auto"/>
          <w:sz w:val="32"/>
          <w:lang w:val="en" w:eastAsia="zh-CN"/>
        </w:rPr>
        <w:t>问责措施。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第</w:t>
      </w:r>
      <w:r>
        <w:rPr>
          <w:rFonts w:hint="eastAsia" w:ascii="仿宋" w:hAnsi="仿宋" w:eastAsia="仿宋" w:cs="仿宋"/>
          <w:color w:val="auto"/>
          <w:sz w:val="32"/>
          <w:szCs w:val="32"/>
          <w:lang w:eastAsia="zh-CN"/>
        </w:rPr>
        <w:t>三十</w:t>
      </w:r>
      <w:r>
        <w:rPr>
          <w:rFonts w:hint="eastAsia" w:ascii="仿宋" w:hAnsi="仿宋" w:eastAsia="仿宋" w:cs="仿宋"/>
          <w:color w:val="auto"/>
          <w:sz w:val="32"/>
          <w:szCs w:val="32"/>
        </w:rPr>
        <w:t>条　建立对</w:t>
      </w:r>
      <w:r>
        <w:rPr>
          <w:rFonts w:hint="eastAsia" w:ascii="仿宋" w:hAnsi="仿宋" w:eastAsia="仿宋" w:cs="仿宋"/>
          <w:color w:val="auto"/>
          <w:sz w:val="32"/>
          <w:szCs w:val="32"/>
          <w:lang w:eastAsia="zh-CN"/>
        </w:rPr>
        <w:t>宗教院校</w:t>
      </w:r>
      <w:r>
        <w:rPr>
          <w:rFonts w:hint="eastAsia" w:ascii="仿宋" w:hAnsi="仿宋" w:eastAsia="仿宋" w:cs="仿宋"/>
          <w:color w:val="auto"/>
          <w:sz w:val="32"/>
          <w:szCs w:val="32"/>
        </w:rPr>
        <w:t>的督导制度。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省</w:t>
      </w:r>
      <w:r>
        <w:rPr>
          <w:rFonts w:hint="eastAsia" w:ascii="仿宋" w:hAnsi="仿宋" w:eastAsia="仿宋" w:cs="仿宋"/>
          <w:color w:val="auto"/>
          <w:sz w:val="32"/>
          <w:szCs w:val="32"/>
          <w:lang w:eastAsia="zh-CN"/>
        </w:rPr>
        <w:t>民族宗教事务委员会以及受其委托的设区市民族宗教事务局应</w:t>
      </w:r>
      <w:r>
        <w:rPr>
          <w:rFonts w:hint="eastAsia" w:ascii="仿宋" w:hAnsi="仿宋" w:eastAsia="仿宋" w:cs="仿宋"/>
          <w:color w:val="auto"/>
          <w:sz w:val="32"/>
          <w:szCs w:val="32"/>
        </w:rPr>
        <w:t>向</w:t>
      </w:r>
      <w:r>
        <w:rPr>
          <w:rFonts w:hint="eastAsia" w:ascii="仿宋" w:hAnsi="仿宋" w:eastAsia="仿宋" w:cs="仿宋"/>
          <w:color w:val="auto"/>
          <w:sz w:val="32"/>
          <w:szCs w:val="32"/>
          <w:lang w:eastAsia="zh-CN"/>
        </w:rPr>
        <w:t>宗教院校</w:t>
      </w:r>
      <w:r>
        <w:rPr>
          <w:rFonts w:hint="eastAsia" w:ascii="仿宋" w:hAnsi="仿宋" w:eastAsia="仿宋" w:cs="仿宋"/>
          <w:color w:val="auto"/>
          <w:sz w:val="32"/>
          <w:szCs w:val="32"/>
        </w:rPr>
        <w:t>委派督导专员。督导专员的</w:t>
      </w:r>
      <w:r>
        <w:rPr>
          <w:rFonts w:hint="eastAsia" w:ascii="仿宋" w:hAnsi="仿宋" w:eastAsia="仿宋" w:cs="仿宋"/>
          <w:color w:val="auto"/>
          <w:sz w:val="32"/>
          <w:szCs w:val="32"/>
          <w:lang w:eastAsia="zh-CN"/>
        </w:rPr>
        <w:t>选派</w:t>
      </w:r>
      <w:r>
        <w:rPr>
          <w:rFonts w:hint="eastAsia" w:ascii="仿宋" w:hAnsi="仿宋" w:eastAsia="仿宋" w:cs="仿宋"/>
          <w:color w:val="auto"/>
          <w:sz w:val="32"/>
          <w:szCs w:val="32"/>
        </w:rPr>
        <w:t>由省</w:t>
      </w:r>
      <w:r>
        <w:rPr>
          <w:rFonts w:hint="eastAsia" w:ascii="仿宋" w:hAnsi="仿宋" w:eastAsia="仿宋" w:cs="仿宋"/>
          <w:color w:val="auto"/>
          <w:sz w:val="32"/>
          <w:szCs w:val="32"/>
          <w:lang w:eastAsia="zh-CN"/>
        </w:rPr>
        <w:t>民族宗教事务委员会或受委托的相关设区的市民族宗教事务局</w:t>
      </w:r>
      <w:r>
        <w:rPr>
          <w:rFonts w:hint="eastAsia" w:ascii="仿宋" w:hAnsi="仿宋" w:eastAsia="仿宋" w:cs="仿宋"/>
          <w:color w:val="auto"/>
          <w:sz w:val="32"/>
          <w:szCs w:val="32"/>
        </w:rPr>
        <w:t>确定</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督任期</w:t>
      </w:r>
      <w:r>
        <w:rPr>
          <w:rFonts w:hint="eastAsia" w:ascii="仿宋" w:hAnsi="仿宋" w:eastAsia="仿宋" w:cs="仿宋"/>
          <w:color w:val="auto"/>
          <w:sz w:val="32"/>
          <w:szCs w:val="32"/>
          <w:lang w:eastAsia="zh-CN"/>
        </w:rPr>
        <w:t>三</w:t>
      </w:r>
      <w:r>
        <w:rPr>
          <w:rFonts w:hint="eastAsia" w:ascii="仿宋" w:hAnsi="仿宋" w:eastAsia="仿宋" w:cs="仿宋"/>
          <w:color w:val="auto"/>
          <w:sz w:val="32"/>
          <w:szCs w:val="32"/>
        </w:rPr>
        <w:t>年</w:t>
      </w:r>
      <w:r>
        <w:rPr>
          <w:rFonts w:hint="eastAsia" w:ascii="仿宋" w:hAnsi="仿宋" w:eastAsia="仿宋" w:cs="仿宋"/>
          <w:color w:val="auto"/>
          <w:sz w:val="32"/>
          <w:szCs w:val="32"/>
          <w:lang w:eastAsia="zh-CN"/>
        </w:rPr>
        <w:t>，可连任</w:t>
      </w:r>
      <w:r>
        <w:rPr>
          <w:rFonts w:hint="eastAsia" w:ascii="仿宋" w:hAnsi="仿宋" w:eastAsia="仿宋" w:cs="仿宋"/>
          <w:color w:val="auto"/>
          <w:sz w:val="32"/>
          <w:szCs w:val="32"/>
        </w:rPr>
        <w:t>。</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对宗教院校下列事项开展教育督导工作：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（一）宗教院校依法依规依章程开展教学、研究活动情况；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（二）师生或者群众反映的教育教学热点、难点问题；</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（三）严重影响或者损害宗教和睦、社会稳定的突发事件；</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（四）严重影响或者损害师生安全和合法权益、教育教学秩序等的突发事件；</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（五）国家宗教事务局或者省级人民政府宗教事务部门交办的工作事项落实情况；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（六）宗教院校公共课程的教学落实情况。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第三十一条  宗教院校的下列事项，应当经受委托管理的市民族宗教事务局初审后，报省宗教团体审查（江苏佛学院各组成学院须报江苏佛学院本部同意后，再报省佛教协会审查），再由该宗教团体报省民族宗教事务委员会审核同意：</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（一）调整本院校法定代表人、主要负责人等院校领导成员及理（董）事会成员，召开理（董）事会，修改院校章程或者理（董）事会章程；</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（二）开展活动冠以人民政府宗教事务部门作为支持单位、指导单位或者主办单位；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（三）接受国（境）外组织或者个人捐赠宗教书刊、音像制品或者捐赠金额超过十万元；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（四）其他应当由宗教团体报其业务主管单位审核同意的事项。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Style w:val="4"/>
          <w:rFonts w:hint="eastAsia" w:ascii="微软雅黑" w:hAnsi="微软雅黑" w:eastAsia="微软雅黑" w:cs="微软雅黑"/>
          <w:i w:val="0"/>
          <w:iCs w:val="0"/>
          <w:caps w:val="0"/>
          <w:color w:val="auto"/>
          <w:spacing w:val="0"/>
          <w:sz w:val="24"/>
          <w:szCs w:val="24"/>
          <w:shd w:val="clear" w:fill="F9F9F9"/>
          <w:vertAlign w:val="baseline"/>
        </w:rPr>
      </w:pPr>
      <w:r>
        <w:rPr>
          <w:rFonts w:hint="eastAsia" w:ascii="仿宋" w:hAnsi="仿宋" w:eastAsia="仿宋" w:cs="仿宋"/>
          <w:color w:val="auto"/>
          <w:kern w:val="2"/>
          <w:sz w:val="32"/>
          <w:szCs w:val="32"/>
          <w:lang w:val="en-US" w:eastAsia="zh-CN" w:bidi="ar-SA"/>
        </w:rPr>
        <w:t>法律、法规规定应当报人民政府宗教事务部门审批的事项，宗教院校应当依法办理。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第三十二条  宗教院校的下列事项，应当在受委托管理的设区市民族宗教事务局同意后（江苏佛学院各组成学院须报江苏佛学院本部同意后，再报相应市民族宗教事务局），经设立该宗教院校的省宗教团体书面报省民族宗教事务委员会备案：</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（一）工作规划、年度工作计划、年度工作总结、年度财务报告；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（二）涉及金额五十万元及以上的大额财务支出、重大资产处置、重大建设工程项目；举办重大会议、培训、学术交流等重大活动安排；外事交流活动；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（三）发生安全事故，造成人员伤亡或者财产损失；</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（四）院校内部或者院校与其他方面发生矛盾、纠纷，影响本院校工作正常开展；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（五）发生重大违法违规问题；</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（六）其他应当由宗教团体书面报其业务主管单位的事项。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特殊情况下，不能及时书面报告的，应当先口头报告。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 w:hAnsi="仿宋" w:eastAsia="仿宋" w:cs="仿宋"/>
          <w:color w:val="auto"/>
          <w:kern w:val="2"/>
          <w:sz w:val="32"/>
          <w:szCs w:val="32"/>
          <w:lang w:val="en-US" w:eastAsia="zh-CN" w:bidi="ar-SA"/>
        </w:rPr>
      </w:pP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Style w:val="4"/>
          <w:rFonts w:hint="eastAsia" w:ascii="微软雅黑" w:hAnsi="微软雅黑" w:eastAsia="微软雅黑" w:cs="微软雅黑"/>
          <w:i w:val="0"/>
          <w:iCs w:val="0"/>
          <w:caps w:val="0"/>
          <w:color w:val="auto"/>
          <w:spacing w:val="0"/>
          <w:sz w:val="24"/>
          <w:szCs w:val="24"/>
          <w:shd w:val="clear" w:fill="F9F9F9"/>
          <w:vertAlign w:val="baseline"/>
        </w:rPr>
      </w:pPr>
    </w:p>
    <w:p>
      <w:pPr>
        <w:keepNext w:val="0"/>
        <w:keepLines w:val="0"/>
        <w:pageBreakBefore w:val="0"/>
        <w:widowControl w:val="0"/>
        <w:kinsoku/>
        <w:wordWrap/>
        <w:overflowPunct/>
        <w:topLinePunct w:val="0"/>
        <w:autoSpaceDE/>
        <w:autoSpaceDN/>
        <w:bidi w:val="0"/>
        <w:adjustRightInd/>
        <w:snapToGrid/>
        <w:spacing w:line="560" w:lineRule="exact"/>
        <w:ind w:firstLine="720" w:firstLineChars="300"/>
        <w:textAlignment w:val="auto"/>
        <w:rPr>
          <w:rFonts w:hint="eastAsia" w:ascii="仿宋" w:hAnsi="仿宋" w:eastAsia="仿宋" w:cs="仿宋"/>
          <w:color w:val="auto"/>
          <w:sz w:val="32"/>
          <w:szCs w:val="32"/>
          <w:lang w:val="en-US" w:eastAsia="zh-CN"/>
        </w:rPr>
      </w:pPr>
      <w:r>
        <w:rPr>
          <w:rStyle w:val="4"/>
          <w:rFonts w:hint="eastAsia" w:ascii="微软雅黑" w:hAnsi="微软雅黑" w:eastAsia="微软雅黑" w:cs="微软雅黑"/>
          <w:i w:val="0"/>
          <w:iCs w:val="0"/>
          <w:caps w:val="0"/>
          <w:color w:val="auto"/>
          <w:spacing w:val="0"/>
          <w:sz w:val="24"/>
          <w:szCs w:val="24"/>
          <w:shd w:val="clear" w:fill="F9F9F9"/>
          <w:vertAlign w:val="baseline"/>
        </w:rPr>
        <w:t>第</w:t>
      </w:r>
      <w:r>
        <w:rPr>
          <w:rStyle w:val="4"/>
          <w:rFonts w:hint="eastAsia" w:ascii="微软雅黑" w:hAnsi="微软雅黑" w:eastAsia="微软雅黑" w:cs="微软雅黑"/>
          <w:i w:val="0"/>
          <w:iCs w:val="0"/>
          <w:caps w:val="0"/>
          <w:color w:val="auto"/>
          <w:spacing w:val="0"/>
          <w:sz w:val="24"/>
          <w:szCs w:val="24"/>
          <w:shd w:val="clear" w:fill="F9F9F9"/>
          <w:vertAlign w:val="baseline"/>
          <w:lang w:eastAsia="zh-CN"/>
        </w:rPr>
        <w:t>五</w:t>
      </w:r>
      <w:r>
        <w:rPr>
          <w:rStyle w:val="4"/>
          <w:rFonts w:hint="eastAsia" w:ascii="微软雅黑" w:hAnsi="微软雅黑" w:eastAsia="微软雅黑" w:cs="微软雅黑"/>
          <w:i w:val="0"/>
          <w:iCs w:val="0"/>
          <w:caps w:val="0"/>
          <w:color w:val="auto"/>
          <w:spacing w:val="0"/>
          <w:sz w:val="24"/>
          <w:szCs w:val="24"/>
          <w:shd w:val="clear" w:fill="F9F9F9"/>
          <w:vertAlign w:val="baseline"/>
        </w:rPr>
        <w:t>章 附则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第三十三条  本办法自2022年  月  日起实施，于2027年  月  日终止。2019年公布的《江苏省宗教院校管理办法（试行）》同时废止。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第三十四条  受上级机关委托管理的在苏宗教院校，授权管理的相应行政事务，参照本办法执行。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sz w:val="32"/>
          <w:szCs w:val="32"/>
          <w:lang w:val="en-US" w:eastAsia="zh-CN"/>
        </w:rPr>
        <w:t>第三十五条  本办法由江苏省民族宗教事务</w:t>
      </w:r>
      <w:r>
        <w:rPr>
          <w:rFonts w:hint="eastAsia" w:ascii="仿宋" w:hAnsi="仿宋" w:eastAsia="仿宋" w:cs="仿宋"/>
          <w:color w:val="auto"/>
          <w:kern w:val="2"/>
          <w:sz w:val="32"/>
          <w:szCs w:val="32"/>
          <w:lang w:val="en-US" w:eastAsia="zh-CN" w:bidi="ar-SA"/>
        </w:rPr>
        <w:t>委员会负责解释。</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IyODNkY2FhMGQzMzUzZjJiNWQwZDM3YzE1NDNhYWQifQ=="/>
  </w:docVars>
  <w:rsids>
    <w:rsidRoot w:val="431826DD"/>
    <w:rsid w:val="00A227B4"/>
    <w:rsid w:val="021776A8"/>
    <w:rsid w:val="0235356D"/>
    <w:rsid w:val="037F36C7"/>
    <w:rsid w:val="06743D38"/>
    <w:rsid w:val="084F06D2"/>
    <w:rsid w:val="0A4651FD"/>
    <w:rsid w:val="0AAC0660"/>
    <w:rsid w:val="0AE10707"/>
    <w:rsid w:val="0C940545"/>
    <w:rsid w:val="1155101F"/>
    <w:rsid w:val="131455FB"/>
    <w:rsid w:val="143040B0"/>
    <w:rsid w:val="14DF2071"/>
    <w:rsid w:val="19420421"/>
    <w:rsid w:val="1C6A7B78"/>
    <w:rsid w:val="205D3EA6"/>
    <w:rsid w:val="214F486B"/>
    <w:rsid w:val="24C123EF"/>
    <w:rsid w:val="253B43AE"/>
    <w:rsid w:val="26294F85"/>
    <w:rsid w:val="2A9809AE"/>
    <w:rsid w:val="2EFC4660"/>
    <w:rsid w:val="2F465F77"/>
    <w:rsid w:val="30041952"/>
    <w:rsid w:val="30352D34"/>
    <w:rsid w:val="320F67F0"/>
    <w:rsid w:val="337D6920"/>
    <w:rsid w:val="33A22FA5"/>
    <w:rsid w:val="35BE023C"/>
    <w:rsid w:val="3DA83347"/>
    <w:rsid w:val="3F0D20C9"/>
    <w:rsid w:val="41073E56"/>
    <w:rsid w:val="41B14D9B"/>
    <w:rsid w:val="431826DD"/>
    <w:rsid w:val="457B1233"/>
    <w:rsid w:val="4740423F"/>
    <w:rsid w:val="4A241966"/>
    <w:rsid w:val="4C295E81"/>
    <w:rsid w:val="4F0B653F"/>
    <w:rsid w:val="544243E9"/>
    <w:rsid w:val="574A35B7"/>
    <w:rsid w:val="5CD15E34"/>
    <w:rsid w:val="5D353834"/>
    <w:rsid w:val="5D927D24"/>
    <w:rsid w:val="60C0639C"/>
    <w:rsid w:val="61F27B27"/>
    <w:rsid w:val="62E5030D"/>
    <w:rsid w:val="68831466"/>
    <w:rsid w:val="68A215FF"/>
    <w:rsid w:val="6A561041"/>
    <w:rsid w:val="6CA92AF5"/>
    <w:rsid w:val="6E3C2BCB"/>
    <w:rsid w:val="75D22991"/>
    <w:rsid w:val="761E3D87"/>
    <w:rsid w:val="787C60A1"/>
    <w:rsid w:val="7A6327E3"/>
    <w:rsid w:val="7AAC50D3"/>
    <w:rsid w:val="7E8B3A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4">
    <w:name w:val="Strong"/>
    <w:basedOn w:val="3"/>
    <w:qFormat/>
    <w:uiPriority w:val="0"/>
    <w:rPr>
      <w:b/>
    </w:rPr>
  </w:style>
  <w:style w:type="character" w:styleId="5">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4285</Words>
  <Characters>4303</Characters>
  <Lines>0</Lines>
  <Paragraphs>0</Paragraphs>
  <TotalTime>35</TotalTime>
  <ScaleCrop>false</ScaleCrop>
  <LinksUpToDate>false</LinksUpToDate>
  <CharactersWithSpaces>4354</CharactersWithSpaces>
  <Application>WPS Office_10.8.2.6784_F1E327BC-269C-435d-A152-05C5408002CA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2019-05-17T00:08:00Z</dcterms:created>
  <dc:creator>ZH</dc:creator>
  <cp:lastModifiedBy>联想</cp:lastModifiedBy>
  <cp:lastPrinted>2022-08-12T03:26:00Z</cp:lastPrinted>
  <dcterms:modified xsi:type="dcterms:W3CDTF">2022-08-16T06:33:09Z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2052-10.8.2.6784</vt:lpwstr>
  </property>
  <property fmtid="{D5CDD505-2E9C-101B-9397-08002B2CF9AE}" pid="3" name="ICV">
    <vt:lpwstr>641D2E9D37BC4D4C90C6CB99C945293B</vt:lpwstr>
  </property>
</Properties>
</file>