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Cs/>
          <w:spacing w:val="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Cs/>
          <w:spacing w:val="0"/>
          <w:sz w:val="44"/>
          <w:szCs w:val="44"/>
          <w:lang w:val="en-US" w:eastAsia="zh-CN"/>
        </w:rPr>
        <w:t>全省</w:t>
      </w:r>
      <w:r>
        <w:rPr>
          <w:rFonts w:hint="default" w:ascii="方正小标宋_GBK" w:hAnsi="方正小标宋_GBK" w:eastAsia="方正小标宋_GBK" w:cs="方正小标宋_GBK"/>
          <w:bCs/>
          <w:spacing w:val="0"/>
          <w:sz w:val="44"/>
          <w:szCs w:val="44"/>
          <w:lang w:val="en" w:eastAsia="zh-CN"/>
        </w:rPr>
        <w:t>民族宗教</w:t>
      </w:r>
      <w:r>
        <w:rPr>
          <w:rFonts w:hint="eastAsia" w:ascii="方正小标宋_GBK" w:hAnsi="方正小标宋_GBK" w:eastAsia="方正小标宋_GBK" w:cs="方正小标宋_GBK"/>
          <w:bCs/>
          <w:spacing w:val="0"/>
          <w:sz w:val="44"/>
          <w:szCs w:val="44"/>
          <w:lang w:val="en-US" w:eastAsia="zh-CN"/>
        </w:rPr>
        <w:t>系统先进工作者名单</w:t>
      </w:r>
    </w:p>
    <w:p>
      <w:pP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南京市六合区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局宗教科科长  张汉江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无锡市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局办公室主任、一级主任科员 汪旭峰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徐州市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局宗教二处处长 石磊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>邳州市</w:t>
      </w:r>
      <w:r>
        <w:rPr>
          <w:rFonts w:hint="default" w:ascii="方正仿宋_GBK" w:hAnsi="方正仿宋_GBK" w:eastAsia="方正仿宋_GBK" w:cs="方正仿宋_GBK"/>
          <w:spacing w:val="-20"/>
          <w:sz w:val="32"/>
          <w:szCs w:val="32"/>
          <w:lang w:val="en" w:eastAsia="zh-CN"/>
        </w:rPr>
        <w:t>民族宗教事务局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>民宗科科长 惠翔飞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常州市新北区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局局长 欧晓春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苏州市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局党组成员、副局长 张莉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南通市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局民族处处长、一级主任科员  王旭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南通市通州区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局民宗科科长  曹海军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连云港市民族宗教团体服务中心主任 梁静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淮安市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局民族处处长 崔振友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8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8"/>
          <w:sz w:val="32"/>
          <w:szCs w:val="32"/>
        </w:rPr>
        <w:t>盐城市</w:t>
      </w:r>
      <w:r>
        <w:rPr>
          <w:rFonts w:hint="eastAsia" w:ascii="方正仿宋_GBK" w:hAnsi="方正仿宋_GBK" w:eastAsia="方正仿宋_GBK" w:cs="方正仿宋_GBK"/>
          <w:spacing w:val="-28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8"/>
          <w:sz w:val="32"/>
          <w:szCs w:val="32"/>
        </w:rPr>
        <w:t>局宗教处（安监处）副处长、三级主任科员 黄代刚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阜宁县民族宗教事务局民族宗教工作科科长、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四级主任科员 顾宝金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扬州市江都区民族宗教事务综合服务中心主任 樊洁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高邮市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局民族科科长、宗教科科长 郑成霞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镇江市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局党组成员、副局长 周志强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泰州市爱国宗教团体管理中心专业技术人员  鲍祥军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泰州市姜堰区</w:t>
      </w:r>
      <w:r>
        <w:rPr>
          <w:rFonts w:hint="default" w:ascii="方正仿宋_GBK" w:hAnsi="方正仿宋_GBK" w:eastAsia="方正仿宋_GBK" w:cs="方正仿宋_GBK"/>
          <w:spacing w:val="-20"/>
          <w:sz w:val="32"/>
          <w:szCs w:val="32"/>
          <w:lang w:val="en"/>
        </w:rPr>
        <w:t>民族宗教事务局</w:t>
      </w:r>
      <w:r>
        <w:rPr>
          <w:rFonts w:hint="default" w:ascii="方正仿宋_GBK" w:hAnsi="方正仿宋_GBK" w:eastAsia="方正仿宋_GBK" w:cs="方正仿宋_GBK"/>
          <w:spacing w:val="-20"/>
          <w:sz w:val="32"/>
          <w:szCs w:val="32"/>
          <w:lang w:val="en" w:eastAsia="zh-CN"/>
        </w:rPr>
        <w:t>干部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val="en-US" w:eastAsia="zh-CN"/>
        </w:rPr>
        <w:t xml:space="preserve">  孔菲菲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宿迁市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局四级调研员 王长江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省民族宗教事务委员会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宗教一处处长、一级调研员 刘克元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</w:pPr>
      <w:r>
        <w:rPr>
          <w:rFonts w:hint="eastAsia" w:ascii="方正仿宋_GBK" w:hAnsi="方正仿宋_GBK" w:eastAsia="方正仿宋_GBK" w:cs="方正仿宋_GBK"/>
          <w:spacing w:val="-28"/>
          <w:sz w:val="32"/>
          <w:szCs w:val="32"/>
          <w:lang w:eastAsia="zh-CN"/>
        </w:rPr>
        <w:t>省民族宗教事务委员会</w:t>
      </w:r>
      <w:r>
        <w:rPr>
          <w:rFonts w:hint="eastAsia" w:ascii="方正仿宋_GBK" w:hAnsi="方正仿宋_GBK" w:eastAsia="方正仿宋_GBK" w:cs="方正仿宋_GBK"/>
          <w:spacing w:val="-28"/>
          <w:sz w:val="32"/>
          <w:szCs w:val="32"/>
        </w:rPr>
        <w:t>政策法规处（行政审批处）一级主任科员 朱万青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9EE"/>
    <w:rsid w:val="001A22AB"/>
    <w:rsid w:val="001A4E8C"/>
    <w:rsid w:val="00AA2125"/>
    <w:rsid w:val="00C859EE"/>
    <w:rsid w:val="36DC48C5"/>
    <w:rsid w:val="F7BBC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bCs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样式1"/>
    <w:basedOn w:val="1"/>
    <w:link w:val="5"/>
    <w:qFormat/>
    <w:uiPriority w:val="0"/>
    <w:rPr>
      <w:b/>
      <w:color w:val="548235" w:themeColor="accent6" w:themeShade="BF"/>
      <w:sz w:val="28"/>
    </w:rPr>
  </w:style>
  <w:style w:type="character" w:customStyle="1" w:styleId="5">
    <w:name w:val="样式1 Char"/>
    <w:basedOn w:val="3"/>
    <w:link w:val="4"/>
    <w:qFormat/>
    <w:uiPriority w:val="0"/>
    <w:rPr>
      <w:b/>
      <w:color w:val="548235" w:themeColor="accent6" w:themeShade="BF"/>
      <w:sz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2020-05-08T22:11:00Z</dcterms:created>
  <dc:creator>User274</dc:creator>
  <cp:lastModifiedBy>kylin</cp:lastModifiedBy>
  <dcterms:modified xsi:type="dcterms:W3CDTF">2023-12-15T08:26:04Z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